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2A1AD789" w:rsidR="00642147" w:rsidRDefault="0009235C" w:rsidP="00642147">
      <w:pPr>
        <w:tabs>
          <w:tab w:val="left" w:pos="5580"/>
        </w:tabs>
        <w:jc w:val="center"/>
        <w:rPr>
          <w:b/>
          <w:bCs/>
        </w:rPr>
      </w:pPr>
      <w:r>
        <w:rPr>
          <w:b/>
          <w:bCs/>
        </w:rPr>
        <w:t xml:space="preserve">                                                                                                                                                                                                                                                                                                                                                                                                                                                                                                                                                                                                                                                                                                                                                                                                                                                                                                                                                                                                                                                                                                                                                                                                                                                                                                                                                                                                                                                                                                                     </w:t>
      </w:r>
      <w:r w:rsidR="009E00C7">
        <w:rPr>
          <w:b/>
          <w:bCs/>
        </w:rPr>
        <w:t xml:space="preserve">OXFORD TOWNSHIP </w:t>
      </w:r>
      <w:r w:rsidR="00642147">
        <w:rPr>
          <w:b/>
          <w:bCs/>
        </w:rPr>
        <w:t>MEETING</w:t>
      </w:r>
    </w:p>
    <w:p w14:paraId="5A504CAC" w14:textId="13652817" w:rsidR="00642147" w:rsidRDefault="00995974" w:rsidP="00642147">
      <w:pPr>
        <w:tabs>
          <w:tab w:val="left" w:pos="5580"/>
        </w:tabs>
        <w:jc w:val="center"/>
        <w:rPr>
          <w:b/>
          <w:bCs/>
        </w:rPr>
      </w:pPr>
      <w:r>
        <w:rPr>
          <w:b/>
          <w:bCs/>
        </w:rPr>
        <w:t>Novem</w:t>
      </w:r>
      <w:r w:rsidR="00354A04">
        <w:rPr>
          <w:b/>
          <w:bCs/>
        </w:rPr>
        <w:t xml:space="preserve">ber </w:t>
      </w:r>
      <w:r>
        <w:rPr>
          <w:b/>
          <w:bCs/>
        </w:rPr>
        <w:t>3</w:t>
      </w:r>
      <w:r w:rsidR="00157E6E">
        <w:rPr>
          <w:b/>
          <w:bCs/>
        </w:rPr>
        <w:t>, 2021</w:t>
      </w:r>
    </w:p>
    <w:p w14:paraId="2EEC12B9" w14:textId="77777777" w:rsidR="0009235C" w:rsidRPr="00CA6335" w:rsidRDefault="0009235C" w:rsidP="00642147">
      <w:pPr>
        <w:tabs>
          <w:tab w:val="left" w:pos="5580"/>
        </w:tabs>
        <w:jc w:val="center"/>
        <w:rPr>
          <w:b/>
          <w:bCs/>
        </w:rPr>
      </w:pPr>
    </w:p>
    <w:p w14:paraId="1828D7EA" w14:textId="490ABC22" w:rsidR="00642147" w:rsidRPr="00314B58" w:rsidRDefault="00642147" w:rsidP="00642147">
      <w:pPr>
        <w:shd w:val="clear" w:color="auto" w:fill="FFFFFF"/>
        <w:spacing w:after="330"/>
        <w:rPr>
          <w:b/>
          <w:bCs/>
          <w:color w:val="576674"/>
          <w:sz w:val="22"/>
          <w:szCs w:val="22"/>
        </w:rPr>
      </w:pPr>
      <w:r w:rsidRPr="00314B58">
        <w:rPr>
          <w:sz w:val="22"/>
          <w:szCs w:val="22"/>
        </w:rPr>
        <w:t>The meeting of the Township Committee of Oxford Township was held on</w:t>
      </w:r>
      <w:r w:rsidR="00354A04">
        <w:rPr>
          <w:sz w:val="22"/>
          <w:szCs w:val="22"/>
        </w:rPr>
        <w:t xml:space="preserve"> </w:t>
      </w:r>
      <w:r w:rsidR="00D64199">
        <w:rPr>
          <w:sz w:val="22"/>
          <w:szCs w:val="22"/>
        </w:rPr>
        <w:t>Octo</w:t>
      </w:r>
      <w:r w:rsidR="00354A04">
        <w:rPr>
          <w:sz w:val="22"/>
          <w:szCs w:val="22"/>
        </w:rPr>
        <w:t xml:space="preserve">ber </w:t>
      </w:r>
      <w:r w:rsidR="00D64199">
        <w:rPr>
          <w:sz w:val="22"/>
          <w:szCs w:val="22"/>
        </w:rPr>
        <w:t>6</w:t>
      </w:r>
      <w:r w:rsidR="00157E6E" w:rsidRPr="00314B58">
        <w:rPr>
          <w:sz w:val="22"/>
          <w:szCs w:val="22"/>
        </w:rPr>
        <w:t xml:space="preserve">, 2021 </w:t>
      </w:r>
      <w:r w:rsidR="00883460" w:rsidRPr="00314B58">
        <w:rPr>
          <w:sz w:val="22"/>
          <w:szCs w:val="22"/>
        </w:rPr>
        <w:t>in the Oxford Township Municipal Building, 11 Green Street, Oxford, NJ</w:t>
      </w:r>
      <w:r w:rsidR="001451AE">
        <w:rPr>
          <w:sz w:val="22"/>
          <w:szCs w:val="22"/>
        </w:rPr>
        <w:t>.</w:t>
      </w:r>
      <w:r w:rsidR="00E54B96" w:rsidRPr="00314B58">
        <w:rPr>
          <w:b/>
          <w:bCs/>
          <w:color w:val="576674"/>
          <w:sz w:val="22"/>
          <w:szCs w:val="22"/>
        </w:rPr>
        <w:t xml:space="preserve"> </w:t>
      </w: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DC43CB">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DC43CB">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79B96DCC" w:rsidR="00883460" w:rsidRDefault="00642147" w:rsidP="00883460">
      <w:pPr>
        <w:rPr>
          <w:sz w:val="22"/>
          <w:szCs w:val="22"/>
        </w:rPr>
      </w:pPr>
      <w:r w:rsidRPr="00314B58">
        <w:rPr>
          <w:sz w:val="22"/>
          <w:szCs w:val="22"/>
        </w:rPr>
        <w:t>In attendance was Gerald Norton</w:t>
      </w:r>
      <w:r w:rsidR="00D049EA">
        <w:rPr>
          <w:sz w:val="22"/>
          <w:szCs w:val="22"/>
        </w:rPr>
        <w:t>,</w:t>
      </w:r>
      <w:r w:rsidRPr="00314B58">
        <w:rPr>
          <w:sz w:val="22"/>
          <w:szCs w:val="22"/>
        </w:rPr>
        <w:t xml:space="preserve"> </w:t>
      </w:r>
      <w:r w:rsidR="00625A66">
        <w:rPr>
          <w:sz w:val="22"/>
          <w:szCs w:val="22"/>
        </w:rPr>
        <w:t xml:space="preserve">and </w:t>
      </w:r>
      <w:r w:rsidRPr="00314B58">
        <w:rPr>
          <w:sz w:val="22"/>
          <w:szCs w:val="22"/>
        </w:rPr>
        <w:t>Georgette Miller</w:t>
      </w:r>
      <w:r w:rsidR="00157E6E" w:rsidRPr="00314B58">
        <w:rPr>
          <w:sz w:val="22"/>
          <w:szCs w:val="22"/>
        </w:rPr>
        <w:t>,</w:t>
      </w:r>
      <w:r w:rsidRPr="00314B58">
        <w:rPr>
          <w:sz w:val="22"/>
          <w:szCs w:val="22"/>
        </w:rPr>
        <w:t xml:space="preserve"> Township Committee, </w:t>
      </w:r>
      <w:r w:rsidR="007238B6" w:rsidRPr="00314B58">
        <w:rPr>
          <w:sz w:val="22"/>
          <w:szCs w:val="22"/>
        </w:rPr>
        <w:t xml:space="preserve">Matthew Hall, Township Administrator, </w:t>
      </w:r>
      <w:r w:rsidR="00354A04">
        <w:rPr>
          <w:sz w:val="22"/>
          <w:szCs w:val="22"/>
        </w:rPr>
        <w:t>Richard Wenner</w:t>
      </w:r>
      <w:r w:rsidR="005624AB" w:rsidRPr="00314B58">
        <w:rPr>
          <w:sz w:val="22"/>
          <w:szCs w:val="22"/>
        </w:rPr>
        <w:t>,</w:t>
      </w:r>
      <w:r w:rsidRPr="00314B58">
        <w:rPr>
          <w:sz w:val="22"/>
          <w:szCs w:val="22"/>
        </w:rPr>
        <w:t xml:space="preserve"> </w:t>
      </w:r>
      <w:r w:rsidR="00354A04">
        <w:rPr>
          <w:sz w:val="22"/>
          <w:szCs w:val="22"/>
        </w:rPr>
        <w:t xml:space="preserve">Township </w:t>
      </w:r>
      <w:r w:rsidR="0048018F">
        <w:rPr>
          <w:sz w:val="22"/>
          <w:szCs w:val="22"/>
        </w:rPr>
        <w:t>A</w:t>
      </w:r>
      <w:r w:rsidRPr="00314B58">
        <w:rPr>
          <w:sz w:val="22"/>
          <w:szCs w:val="22"/>
        </w:rPr>
        <w:t>ttorney</w:t>
      </w:r>
      <w:r w:rsidR="008361FF" w:rsidRPr="00314B58">
        <w:rPr>
          <w:sz w:val="22"/>
          <w:szCs w:val="22"/>
        </w:rPr>
        <w:t>,</w:t>
      </w:r>
      <w:r w:rsidR="00883460" w:rsidRPr="00314B58">
        <w:rPr>
          <w:sz w:val="22"/>
          <w:szCs w:val="22"/>
        </w:rPr>
        <w:t xml:space="preserve"> </w:t>
      </w:r>
      <w:r w:rsidR="009E00C7" w:rsidRPr="00314B58">
        <w:rPr>
          <w:sz w:val="22"/>
          <w:szCs w:val="22"/>
        </w:rPr>
        <w:t>and Susan Turner, Deputy Municipal Clerk</w:t>
      </w:r>
      <w:r w:rsidR="00883460" w:rsidRPr="00314B58">
        <w:rPr>
          <w:sz w:val="22"/>
          <w:szCs w:val="22"/>
        </w:rPr>
        <w:t>.</w:t>
      </w:r>
    </w:p>
    <w:p w14:paraId="6F42153B" w14:textId="455D876B" w:rsidR="001451AE" w:rsidRDefault="001451AE" w:rsidP="00883460">
      <w:pPr>
        <w:rPr>
          <w:sz w:val="22"/>
          <w:szCs w:val="22"/>
        </w:rPr>
      </w:pPr>
    </w:p>
    <w:p w14:paraId="3020FC8C" w14:textId="7E587F14" w:rsidR="000213B9" w:rsidRDefault="000213B9" w:rsidP="00883460">
      <w:pPr>
        <w:rPr>
          <w:sz w:val="22"/>
          <w:szCs w:val="22"/>
        </w:rPr>
      </w:pPr>
      <w:r>
        <w:rPr>
          <w:sz w:val="22"/>
          <w:szCs w:val="22"/>
        </w:rPr>
        <w:t>Mayor Norton opened the meeting at 7:0</w:t>
      </w:r>
      <w:r w:rsidR="00D64199">
        <w:rPr>
          <w:sz w:val="22"/>
          <w:szCs w:val="22"/>
        </w:rPr>
        <w:t>0</w:t>
      </w:r>
      <w:r>
        <w:rPr>
          <w:sz w:val="22"/>
          <w:szCs w:val="22"/>
        </w:rPr>
        <w:t xml:space="preserve"> PM</w:t>
      </w:r>
    </w:p>
    <w:p w14:paraId="6244D569" w14:textId="05BBFAA9" w:rsidR="00CA1AB6" w:rsidRDefault="00CA1AB6" w:rsidP="00883460">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110259C1" w:rsidR="002552BE" w:rsidRDefault="00625A66" w:rsidP="00642147">
      <w:pPr>
        <w:rPr>
          <w:sz w:val="22"/>
          <w:szCs w:val="22"/>
        </w:rPr>
      </w:pPr>
      <w:r>
        <w:rPr>
          <w:sz w:val="22"/>
          <w:szCs w:val="22"/>
        </w:rPr>
        <w:t xml:space="preserve">Georgette Miller </w:t>
      </w:r>
      <w:r w:rsidRPr="00314B58">
        <w:rPr>
          <w:sz w:val="22"/>
          <w:szCs w:val="22"/>
        </w:rPr>
        <w:t>moved to accept the</w:t>
      </w:r>
      <w:r>
        <w:rPr>
          <w:sz w:val="22"/>
          <w:szCs w:val="22"/>
        </w:rPr>
        <w:t xml:space="preserve"> October 20</w:t>
      </w:r>
      <w:r w:rsidRPr="00314B58">
        <w:rPr>
          <w:sz w:val="22"/>
          <w:szCs w:val="22"/>
        </w:rPr>
        <w:t xml:space="preserve">, 2021 regular meeting minutes. </w:t>
      </w:r>
      <w:bookmarkStart w:id="0" w:name="_Hlk64531646"/>
      <w:r w:rsidRPr="00314B58">
        <w:rPr>
          <w:sz w:val="22"/>
          <w:szCs w:val="22"/>
        </w:rPr>
        <w:t>Seconded by</w:t>
      </w:r>
      <w:r>
        <w:rPr>
          <w:sz w:val="22"/>
          <w:szCs w:val="22"/>
        </w:rPr>
        <w:t xml:space="preserve"> Mayor Norton.</w:t>
      </w:r>
      <w:r w:rsidRPr="00314B58">
        <w:rPr>
          <w:sz w:val="22"/>
          <w:szCs w:val="22"/>
        </w:rPr>
        <w:t xml:space="preserve"> Ayes:</w:t>
      </w:r>
      <w:r>
        <w:rPr>
          <w:sz w:val="22"/>
          <w:szCs w:val="22"/>
        </w:rPr>
        <w:t xml:space="preserve"> 2</w:t>
      </w:r>
      <w:r w:rsidRPr="00314B58">
        <w:rPr>
          <w:sz w:val="22"/>
          <w:szCs w:val="22"/>
        </w:rPr>
        <w:t xml:space="preserve">, Nays: 0, Abstain: </w:t>
      </w:r>
      <w:r>
        <w:rPr>
          <w:sz w:val="22"/>
          <w:szCs w:val="22"/>
        </w:rPr>
        <w:t>0</w:t>
      </w:r>
      <w:r w:rsidRPr="00314B58">
        <w:rPr>
          <w:sz w:val="22"/>
          <w:szCs w:val="22"/>
        </w:rPr>
        <w:t xml:space="preserve">. Absent: </w:t>
      </w:r>
      <w:bookmarkEnd w:id="0"/>
      <w:r>
        <w:rPr>
          <w:sz w:val="22"/>
          <w:szCs w:val="22"/>
        </w:rPr>
        <w:t>1. Motion passed</w:t>
      </w:r>
    </w:p>
    <w:p w14:paraId="1C83C26B" w14:textId="77777777" w:rsidR="00DC43CB" w:rsidRPr="00314B58" w:rsidRDefault="00DC43CB" w:rsidP="00642147">
      <w:pPr>
        <w:rPr>
          <w:sz w:val="22"/>
          <w:szCs w:val="22"/>
        </w:rPr>
      </w:pPr>
    </w:p>
    <w:p w14:paraId="02ABFC7D" w14:textId="52B82933" w:rsidR="00157E6E"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285C2953" w14:textId="77777777" w:rsidR="00995974" w:rsidRDefault="00995974"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p>
    <w:p w14:paraId="7E1158F3" w14:textId="245508F6" w:rsidR="00995974" w:rsidRDefault="00995974"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r w:rsidRPr="00995974">
        <w:rPr>
          <w:b/>
          <w:bCs/>
          <w:sz w:val="22"/>
          <w:szCs w:val="22"/>
          <w:u w:val="single"/>
        </w:rPr>
        <w:t>Old Business</w:t>
      </w:r>
      <w:r>
        <w:rPr>
          <w:b/>
          <w:bCs/>
          <w:sz w:val="22"/>
          <w:szCs w:val="22"/>
          <w:u w:val="single"/>
        </w:rPr>
        <w:t>:</w:t>
      </w:r>
    </w:p>
    <w:p w14:paraId="45B896A1" w14:textId="77777777" w:rsidR="00625A66" w:rsidRPr="0043370B" w:rsidRDefault="00995974" w:rsidP="00625A66">
      <w:pPr>
        <w:pStyle w:val="ListParagraph"/>
        <w:widowControl w:val="0"/>
        <w:numPr>
          <w:ilvl w:val="0"/>
          <w:numId w:val="14"/>
        </w:numPr>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r>
        <w:rPr>
          <w:sz w:val="22"/>
          <w:szCs w:val="22"/>
        </w:rPr>
        <w:t xml:space="preserve">Habitability Hearing – 83 Mine Hill </w:t>
      </w:r>
      <w:r w:rsidR="00524D6B">
        <w:rPr>
          <w:sz w:val="22"/>
          <w:szCs w:val="22"/>
        </w:rPr>
        <w:t>Ro</w:t>
      </w:r>
      <w:r>
        <w:rPr>
          <w:sz w:val="22"/>
          <w:szCs w:val="22"/>
        </w:rPr>
        <w:t>ad</w:t>
      </w:r>
      <w:r w:rsidR="00625A66">
        <w:rPr>
          <w:sz w:val="22"/>
          <w:szCs w:val="22"/>
        </w:rPr>
        <w:t xml:space="preserve">– Georgette Miller moved to open the hearing. Seconded by Mayor Norton. Ayes: 2, Nays: 0, Abstain: 0, Absent: 1. Motion passed. Property owner Jim Hunter was present. Rich Wenner reminded Mr. Hunter he was still under oath. Mr. Hunter stated he must obtain confirmation from JCP&amp; that they will disconnect electric services before he can obtain a demolition permit. He presented a letter from DCA stating this and an email from JCP&amp;L dated today confirming the disconnect. He will now apply for the permit. Mayor Norton moved to carry the hearing to December 1, 2021. Seconded by Georgette Miller and passed on roll call vote. Ayes: 2, Nays: 0, Abstain: 0, Absent: 1. </w:t>
      </w:r>
    </w:p>
    <w:p w14:paraId="6D4592B1" w14:textId="3CF49430" w:rsidR="00995974" w:rsidRPr="00625A66" w:rsidRDefault="00625A66" w:rsidP="00625A66">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ight="720"/>
        <w:rPr>
          <w:b/>
          <w:bCs/>
          <w:sz w:val="22"/>
          <w:szCs w:val="22"/>
          <w:u w:val="single"/>
        </w:rPr>
      </w:pPr>
      <w:r>
        <w:rPr>
          <w:sz w:val="22"/>
          <w:szCs w:val="22"/>
        </w:rPr>
        <w:t>Mayor Norton stated Mr. Hunter can submit the demolition permit prior to the December 1, 2021 meeting in lieu of attending the meeting.</w:t>
      </w:r>
    </w:p>
    <w:p w14:paraId="038AB4C3" w14:textId="6304A336" w:rsidR="00995974" w:rsidRPr="00625A66" w:rsidRDefault="00995974" w:rsidP="00F83163">
      <w:pPr>
        <w:pStyle w:val="ListParagraph"/>
        <w:numPr>
          <w:ilvl w:val="0"/>
          <w:numId w:val="11"/>
        </w:numPr>
        <w:rPr>
          <w:sz w:val="22"/>
          <w:szCs w:val="22"/>
        </w:rPr>
      </w:pPr>
      <w:r w:rsidRPr="00625A66">
        <w:rPr>
          <w:sz w:val="22"/>
          <w:szCs w:val="22"/>
        </w:rPr>
        <w:t>Habitability Hearing – 6 Hill Street Block 34, Lot 37</w:t>
      </w:r>
      <w:r w:rsidR="00625A66">
        <w:rPr>
          <w:sz w:val="22"/>
          <w:szCs w:val="22"/>
        </w:rPr>
        <w:t xml:space="preserve"> - </w:t>
      </w:r>
      <w:r w:rsidR="00625A66" w:rsidRPr="0043370B">
        <w:rPr>
          <w:sz w:val="22"/>
          <w:szCs w:val="22"/>
        </w:rPr>
        <w:t xml:space="preserve">Mayor Norton moved to open the Habitability Hearing for Block 34, Lot 37, 6 Hill Street. Seconded by Georgette Miller. Ayes: 2, Nays: 0, Abstain: 0. Absent: 1. Motion passed. Mr. Bill Charles, contractor, was present in Mr. </w:t>
      </w:r>
      <w:proofErr w:type="spellStart"/>
      <w:r w:rsidR="00625A66" w:rsidRPr="0043370B">
        <w:rPr>
          <w:sz w:val="22"/>
          <w:szCs w:val="22"/>
        </w:rPr>
        <w:t>Bista’s</w:t>
      </w:r>
      <w:proofErr w:type="spellEnd"/>
      <w:r w:rsidR="00625A66" w:rsidRPr="0043370B">
        <w:rPr>
          <w:sz w:val="22"/>
          <w:szCs w:val="22"/>
        </w:rPr>
        <w:t xml:space="preserve"> stead. Rich Wenner reminded him he is still under oath. Mr. Charles stated they are waiting on permits. The chimney will be removed and replaced. The chimney footing will need a permit which the mason will apply for. Demolition has started in the basement. The electrical work has started. DCA wants an upgrade on the boiler/plumbing permit which they are waiting on. Rich Wenner stated they are making progress and making an effort to comply.</w:t>
      </w:r>
      <w:r w:rsidR="00625A66">
        <w:rPr>
          <w:sz w:val="22"/>
          <w:szCs w:val="22"/>
        </w:rPr>
        <w:t xml:space="preserve"> </w:t>
      </w:r>
      <w:r w:rsidR="0058757A" w:rsidRPr="00625A66">
        <w:rPr>
          <w:sz w:val="22"/>
          <w:szCs w:val="22"/>
        </w:rPr>
        <w:t>Mayor Norton moved to carry the habitability hearing to December 01, 2021. Seconded by Georgette Miller. Ayes: 2, Nays: 0, Abstain: 0. Absent: 1. Motion passed.</w:t>
      </w:r>
    </w:p>
    <w:p w14:paraId="31504C84" w14:textId="2A4EF9DE" w:rsidR="00D64199" w:rsidRDefault="0058757A"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Pr>
          <w:sz w:val="22"/>
          <w:szCs w:val="22"/>
        </w:rPr>
        <w:t>Old Business continued after New Business</w:t>
      </w:r>
    </w:p>
    <w:p w14:paraId="32D47E5C" w14:textId="77777777" w:rsidR="0058757A" w:rsidRDefault="0058757A"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135F3ECC" w14:textId="6D48C883" w:rsidR="00995974" w:rsidRDefault="00D64199" w:rsidP="0099597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r w:rsidRPr="00D64199">
        <w:rPr>
          <w:b/>
          <w:bCs/>
          <w:sz w:val="22"/>
          <w:szCs w:val="22"/>
          <w:u w:val="single"/>
        </w:rPr>
        <w:t>Ordinances:</w:t>
      </w:r>
      <w:r>
        <w:rPr>
          <w:b/>
          <w:bCs/>
          <w:sz w:val="22"/>
          <w:szCs w:val="22"/>
          <w:u w:val="single"/>
        </w:rPr>
        <w:t xml:space="preserve"> </w:t>
      </w:r>
      <w:r w:rsidR="00995974">
        <w:rPr>
          <w:b/>
          <w:bCs/>
          <w:sz w:val="22"/>
          <w:szCs w:val="22"/>
          <w:u w:val="single"/>
        </w:rPr>
        <w:t>2</w:t>
      </w:r>
      <w:r w:rsidR="00995974" w:rsidRPr="00995974">
        <w:rPr>
          <w:b/>
          <w:bCs/>
          <w:sz w:val="22"/>
          <w:szCs w:val="22"/>
          <w:u w:val="single"/>
          <w:vertAlign w:val="superscript"/>
        </w:rPr>
        <w:t>nd</w:t>
      </w:r>
      <w:r w:rsidR="00995974">
        <w:rPr>
          <w:b/>
          <w:bCs/>
          <w:sz w:val="22"/>
          <w:szCs w:val="22"/>
          <w:u w:val="single"/>
        </w:rPr>
        <w:t xml:space="preserve"> Reading/ Public Hearing</w:t>
      </w:r>
    </w:p>
    <w:p w14:paraId="0F45C7AB" w14:textId="77777777" w:rsidR="00995974" w:rsidRPr="002779F3" w:rsidRDefault="00995974" w:rsidP="00995974">
      <w:pPr>
        <w:pStyle w:val="ListParagraph"/>
        <w:widowControl w:val="0"/>
        <w:numPr>
          <w:ilvl w:val="0"/>
          <w:numId w:val="11"/>
        </w:numPr>
        <w:spacing w:line="240" w:lineRule="atLeast"/>
        <w:ind w:right="720"/>
        <w:rPr>
          <w:b/>
          <w:bCs/>
          <w:sz w:val="22"/>
          <w:szCs w:val="22"/>
          <w:u w:val="single"/>
        </w:rPr>
      </w:pPr>
      <w:r w:rsidRPr="00D601C8">
        <w:rPr>
          <w:sz w:val="22"/>
          <w:szCs w:val="22"/>
        </w:rPr>
        <w:t xml:space="preserve">Ordinance 2021-17 Vacate Alley Green St to Axford Ave </w:t>
      </w:r>
    </w:p>
    <w:p w14:paraId="0309B082" w14:textId="77777777" w:rsidR="00995974" w:rsidRPr="002779F3" w:rsidRDefault="00995974" w:rsidP="00995974">
      <w:pPr>
        <w:pStyle w:val="Title"/>
        <w:rPr>
          <w:sz w:val="22"/>
          <w:szCs w:val="22"/>
          <w:u w:val="none"/>
        </w:rPr>
      </w:pPr>
      <w:r w:rsidRPr="002779F3">
        <w:rPr>
          <w:sz w:val="22"/>
          <w:szCs w:val="22"/>
          <w:u w:val="none"/>
        </w:rPr>
        <w:t>ORDINANCE NO. 2021-17</w:t>
      </w:r>
    </w:p>
    <w:p w14:paraId="25C52659" w14:textId="77777777" w:rsidR="00995974" w:rsidRPr="002779F3" w:rsidRDefault="00995974" w:rsidP="00995974">
      <w:pPr>
        <w:pStyle w:val="BodyText"/>
        <w:rPr>
          <w:rFonts w:ascii="Times New Roman" w:hAnsi="Times New Roman" w:cs="Times New Roman"/>
          <w:b/>
          <w:bCs/>
          <w:caps/>
          <w:sz w:val="22"/>
          <w:szCs w:val="22"/>
        </w:rPr>
      </w:pPr>
      <w:r w:rsidRPr="002779F3">
        <w:rPr>
          <w:rFonts w:ascii="Times New Roman" w:hAnsi="Times New Roman" w:cs="Times New Roman"/>
          <w:b/>
          <w:bCs/>
          <w:sz w:val="22"/>
          <w:szCs w:val="22"/>
        </w:rPr>
        <w:t xml:space="preserve">ORDINANCE OF THE TOWNSHIP OF OXFORD, COUNTY OF WARREN, STATE OF NEW </w:t>
      </w:r>
      <w:r w:rsidRPr="002779F3">
        <w:rPr>
          <w:rFonts w:ascii="Times New Roman" w:hAnsi="Times New Roman" w:cs="Times New Roman"/>
          <w:b/>
          <w:bCs/>
          <w:sz w:val="22"/>
          <w:szCs w:val="22"/>
        </w:rPr>
        <w:lastRenderedPageBreak/>
        <w:t xml:space="preserve">JERSEY, TO VACATE AN ALLEY RUNNING FROM 48 </w:t>
      </w:r>
      <w:r w:rsidRPr="002779F3">
        <w:rPr>
          <w:rFonts w:ascii="Times New Roman" w:hAnsi="Times New Roman" w:cs="Times New Roman"/>
          <w:b/>
          <w:bCs/>
          <w:caps/>
          <w:sz w:val="22"/>
          <w:szCs w:val="22"/>
        </w:rPr>
        <w:t>Green Street to 29 Axford Ave NOT NEEDED FOR A PUBLIC PURPOSE</w:t>
      </w:r>
    </w:p>
    <w:p w14:paraId="175CE3E0" w14:textId="77777777" w:rsidR="00995974" w:rsidRPr="002779F3" w:rsidRDefault="00995974" w:rsidP="00995974">
      <w:pPr>
        <w:rPr>
          <w:b/>
          <w:bCs/>
          <w:sz w:val="22"/>
          <w:szCs w:val="22"/>
        </w:rPr>
      </w:pPr>
    </w:p>
    <w:p w14:paraId="619ED40D" w14:textId="77777777" w:rsidR="00995974" w:rsidRPr="002779F3" w:rsidRDefault="00995974" w:rsidP="00995974">
      <w:pPr>
        <w:jc w:val="both"/>
        <w:rPr>
          <w:sz w:val="22"/>
          <w:szCs w:val="22"/>
        </w:rPr>
      </w:pPr>
      <w:r w:rsidRPr="002779F3">
        <w:rPr>
          <w:b/>
          <w:bCs/>
          <w:sz w:val="22"/>
          <w:szCs w:val="22"/>
        </w:rPr>
        <w:t xml:space="preserve">WHEREAS </w:t>
      </w:r>
      <w:r w:rsidRPr="002779F3">
        <w:rPr>
          <w:sz w:val="22"/>
          <w:szCs w:val="22"/>
        </w:rPr>
        <w:t>there is a “paper street” which runs from 48 Green Street to 29 Axford Avenue within the Township which the Township has been requested to vacate by the property owners residing at the respective addresses above; and</w:t>
      </w:r>
    </w:p>
    <w:p w14:paraId="2539E219" w14:textId="77777777" w:rsidR="00995974" w:rsidRPr="002779F3" w:rsidRDefault="00995974" w:rsidP="00995974">
      <w:pPr>
        <w:jc w:val="both"/>
        <w:rPr>
          <w:b/>
          <w:bCs/>
          <w:sz w:val="22"/>
          <w:szCs w:val="22"/>
        </w:rPr>
      </w:pPr>
    </w:p>
    <w:p w14:paraId="38A397B9" w14:textId="77777777" w:rsidR="00995974" w:rsidRPr="002779F3" w:rsidRDefault="00995974" w:rsidP="00995974">
      <w:pPr>
        <w:jc w:val="both"/>
        <w:rPr>
          <w:sz w:val="22"/>
          <w:szCs w:val="22"/>
        </w:rPr>
      </w:pPr>
      <w:r w:rsidRPr="002779F3">
        <w:rPr>
          <w:b/>
          <w:bCs/>
          <w:sz w:val="22"/>
          <w:szCs w:val="22"/>
        </w:rPr>
        <w:t>WHEREAS</w:t>
      </w:r>
      <w:r w:rsidRPr="002779F3">
        <w:rPr>
          <w:sz w:val="22"/>
          <w:szCs w:val="22"/>
        </w:rPr>
        <w:t xml:space="preserve"> the Municipal Engineer of the Township of Oxford has reviewed the proposed vacation and finds that same is consistent with the public interest, and that it is in the best interest of the municipality; and</w:t>
      </w:r>
    </w:p>
    <w:p w14:paraId="77006859" w14:textId="77777777" w:rsidR="00995974" w:rsidRPr="002779F3" w:rsidRDefault="00995974" w:rsidP="00995974">
      <w:pPr>
        <w:jc w:val="both"/>
        <w:rPr>
          <w:sz w:val="22"/>
          <w:szCs w:val="22"/>
        </w:rPr>
      </w:pPr>
    </w:p>
    <w:p w14:paraId="65B01DDC" w14:textId="77777777" w:rsidR="00995974" w:rsidRPr="002779F3" w:rsidRDefault="00995974" w:rsidP="00995974">
      <w:pPr>
        <w:jc w:val="both"/>
        <w:rPr>
          <w:sz w:val="22"/>
          <w:szCs w:val="22"/>
        </w:rPr>
      </w:pPr>
      <w:r w:rsidRPr="002779F3">
        <w:rPr>
          <w:b/>
          <w:bCs/>
          <w:sz w:val="22"/>
          <w:szCs w:val="22"/>
        </w:rPr>
        <w:t>WHEREAS,</w:t>
      </w:r>
      <w:r w:rsidRPr="002779F3">
        <w:rPr>
          <w:sz w:val="22"/>
          <w:szCs w:val="22"/>
        </w:rPr>
        <w:t xml:space="preserve"> it appears that the interests of the public will be served by this vacation, since the vacation will lead to the improvement of the property in the surrounding areas without any detriment to the interests of the public.</w:t>
      </w:r>
    </w:p>
    <w:p w14:paraId="307660C2" w14:textId="77777777" w:rsidR="00995974" w:rsidRPr="002779F3" w:rsidRDefault="00995974" w:rsidP="00995974">
      <w:pPr>
        <w:jc w:val="both"/>
        <w:rPr>
          <w:sz w:val="22"/>
          <w:szCs w:val="22"/>
        </w:rPr>
      </w:pPr>
    </w:p>
    <w:p w14:paraId="486AB22A" w14:textId="77777777" w:rsidR="00995974" w:rsidRPr="002779F3" w:rsidRDefault="00995974" w:rsidP="00995974">
      <w:pPr>
        <w:pStyle w:val="BodyText2"/>
        <w:spacing w:line="240" w:lineRule="auto"/>
        <w:jc w:val="both"/>
        <w:rPr>
          <w:sz w:val="22"/>
          <w:szCs w:val="22"/>
        </w:rPr>
      </w:pPr>
      <w:r w:rsidRPr="002779F3">
        <w:rPr>
          <w:sz w:val="22"/>
          <w:szCs w:val="22"/>
        </w:rPr>
        <w:t xml:space="preserve">NOW THEREFORE, BE IT ORDAINED, </w:t>
      </w:r>
      <w:r w:rsidRPr="002779F3">
        <w:rPr>
          <w:b/>
          <w:bCs/>
          <w:sz w:val="22"/>
          <w:szCs w:val="22"/>
        </w:rPr>
        <w:t>by the Mayor and Committee of the Township of Oxford, County of Warren and State of New Jersey, as follows</w:t>
      </w:r>
      <w:r w:rsidRPr="002779F3">
        <w:rPr>
          <w:sz w:val="22"/>
          <w:szCs w:val="22"/>
        </w:rPr>
        <w:t>:</w:t>
      </w:r>
    </w:p>
    <w:p w14:paraId="4041DE3C" w14:textId="77777777" w:rsidR="00995974" w:rsidRPr="002779F3" w:rsidRDefault="00995974" w:rsidP="00995974">
      <w:pPr>
        <w:pStyle w:val="Heading1"/>
        <w:rPr>
          <w:rFonts w:ascii="Times New Roman" w:hAnsi="Times New Roman" w:cs="Times New Roman"/>
          <w:b/>
          <w:bCs/>
          <w:color w:val="auto"/>
          <w:sz w:val="22"/>
          <w:szCs w:val="22"/>
        </w:rPr>
      </w:pPr>
      <w:r w:rsidRPr="002779F3">
        <w:rPr>
          <w:rFonts w:ascii="Times New Roman" w:hAnsi="Times New Roman" w:cs="Times New Roman"/>
          <w:b/>
          <w:bCs/>
          <w:color w:val="auto"/>
          <w:sz w:val="22"/>
          <w:szCs w:val="22"/>
        </w:rPr>
        <w:t>Section 1:</w:t>
      </w:r>
    </w:p>
    <w:p w14:paraId="39F769A1" w14:textId="77777777" w:rsidR="00995974" w:rsidRPr="002779F3" w:rsidRDefault="00995974" w:rsidP="00995974">
      <w:pPr>
        <w:rPr>
          <w:sz w:val="22"/>
          <w:szCs w:val="22"/>
        </w:rPr>
      </w:pPr>
      <w:r w:rsidRPr="002779F3">
        <w:rPr>
          <w:sz w:val="22"/>
          <w:szCs w:val="22"/>
        </w:rPr>
        <w:t>The following described lands are hereby vacated and all the public rights, interests and title arising from the dedication or shown on any map filed or otherwise or any reference to same in any deed or instrument, recorded or otherwise, are hereby vacated, relinquished and extinguished.  Those lands constituting of the following are hereby vacated and described as follows:</w:t>
      </w:r>
    </w:p>
    <w:p w14:paraId="639C2A6A" w14:textId="77777777" w:rsidR="00995974" w:rsidRPr="002779F3" w:rsidRDefault="00995974" w:rsidP="00995974">
      <w:pPr>
        <w:rPr>
          <w:sz w:val="22"/>
          <w:szCs w:val="22"/>
        </w:rPr>
      </w:pPr>
      <w:r w:rsidRPr="002779F3">
        <w:rPr>
          <w:b/>
          <w:bCs/>
          <w:sz w:val="22"/>
          <w:szCs w:val="22"/>
        </w:rPr>
        <w:t>See Exhibit A, attached hereto.</w:t>
      </w:r>
    </w:p>
    <w:p w14:paraId="7914180B" w14:textId="77777777" w:rsidR="00995974" w:rsidRPr="002779F3" w:rsidRDefault="00995974" w:rsidP="00995974">
      <w:pPr>
        <w:rPr>
          <w:sz w:val="22"/>
          <w:szCs w:val="22"/>
          <w:u w:val="single"/>
        </w:rPr>
      </w:pPr>
    </w:p>
    <w:p w14:paraId="12EB61A6" w14:textId="77777777" w:rsidR="00995974" w:rsidRPr="002779F3" w:rsidRDefault="00995974" w:rsidP="00995974">
      <w:pPr>
        <w:rPr>
          <w:sz w:val="22"/>
          <w:szCs w:val="22"/>
          <w:u w:val="single"/>
        </w:rPr>
      </w:pPr>
      <w:r w:rsidRPr="002779F3">
        <w:rPr>
          <w:sz w:val="22"/>
          <w:szCs w:val="22"/>
          <w:u w:val="single"/>
        </w:rPr>
        <w:t>Section 2:</w:t>
      </w:r>
    </w:p>
    <w:p w14:paraId="6B0DD653" w14:textId="77777777" w:rsidR="00995974" w:rsidRPr="002779F3" w:rsidRDefault="00995974" w:rsidP="00995974">
      <w:pPr>
        <w:rPr>
          <w:sz w:val="22"/>
          <w:szCs w:val="22"/>
        </w:rPr>
      </w:pPr>
      <w:r w:rsidRPr="002779F3">
        <w:rPr>
          <w:b/>
          <w:bCs/>
          <w:sz w:val="22"/>
          <w:szCs w:val="22"/>
          <w:u w:val="single"/>
        </w:rPr>
        <w:t xml:space="preserve">Severability.  </w:t>
      </w:r>
      <w:r w:rsidRPr="002779F3">
        <w:rPr>
          <w:sz w:val="22"/>
          <w:szCs w:val="22"/>
        </w:rPr>
        <w:t>The various parts, sections and clauses of this Ordinance are hereby declared to be severable.  If any part, sentence, paragraph, section or clause is adjudged unconstitutional or invalid by a court of competent jurisdiction, the remainder of this Ordinance shall not be affected thereby.</w:t>
      </w:r>
    </w:p>
    <w:p w14:paraId="0CE410C3" w14:textId="77777777" w:rsidR="00995974" w:rsidRPr="002779F3" w:rsidRDefault="00995974" w:rsidP="00995974">
      <w:pPr>
        <w:rPr>
          <w:b/>
          <w:bCs/>
          <w:sz w:val="22"/>
          <w:szCs w:val="22"/>
          <w:u w:val="single"/>
        </w:rPr>
      </w:pPr>
    </w:p>
    <w:p w14:paraId="2463BDD1" w14:textId="77777777" w:rsidR="00995974" w:rsidRPr="002779F3" w:rsidRDefault="00995974" w:rsidP="00995974">
      <w:pPr>
        <w:rPr>
          <w:sz w:val="22"/>
          <w:szCs w:val="22"/>
          <w:u w:val="single"/>
        </w:rPr>
      </w:pPr>
      <w:r w:rsidRPr="002779F3">
        <w:rPr>
          <w:sz w:val="22"/>
          <w:szCs w:val="22"/>
          <w:u w:val="single"/>
        </w:rPr>
        <w:t>Section 3:</w:t>
      </w:r>
    </w:p>
    <w:p w14:paraId="2175BE83" w14:textId="77777777" w:rsidR="00995974" w:rsidRPr="002779F3" w:rsidRDefault="00995974" w:rsidP="00995974">
      <w:pPr>
        <w:pStyle w:val="Heading1"/>
        <w:rPr>
          <w:rFonts w:ascii="Times New Roman" w:hAnsi="Times New Roman" w:cs="Times New Roman"/>
          <w:b/>
          <w:bCs/>
          <w:color w:val="auto"/>
          <w:sz w:val="22"/>
          <w:szCs w:val="22"/>
        </w:rPr>
      </w:pPr>
      <w:r w:rsidRPr="002779F3">
        <w:rPr>
          <w:rFonts w:ascii="Times New Roman" w:hAnsi="Times New Roman" w:cs="Times New Roman"/>
          <w:color w:val="auto"/>
          <w:sz w:val="22"/>
          <w:szCs w:val="22"/>
        </w:rPr>
        <w:t xml:space="preserve">Repealer. </w:t>
      </w:r>
      <w:r w:rsidRPr="002779F3">
        <w:rPr>
          <w:rFonts w:ascii="Times New Roman" w:hAnsi="Times New Roman" w:cs="Times New Roman"/>
          <w:b/>
          <w:bCs/>
          <w:color w:val="auto"/>
          <w:sz w:val="22"/>
          <w:szCs w:val="22"/>
        </w:rPr>
        <w:t>Ay ordinance or parts thereof in conflict with the provisions of this Ordinance are hereby repealed as to their inconsistencies only.</w:t>
      </w:r>
    </w:p>
    <w:p w14:paraId="3D1A7B49" w14:textId="77777777" w:rsidR="00995974" w:rsidRPr="002779F3" w:rsidRDefault="00995974" w:rsidP="00995974">
      <w:pPr>
        <w:rPr>
          <w:sz w:val="22"/>
          <w:szCs w:val="22"/>
        </w:rPr>
      </w:pPr>
    </w:p>
    <w:p w14:paraId="3BF8753D" w14:textId="77777777" w:rsidR="00995974" w:rsidRPr="002779F3" w:rsidRDefault="00995974" w:rsidP="00995974">
      <w:pPr>
        <w:rPr>
          <w:sz w:val="22"/>
          <w:szCs w:val="22"/>
          <w:u w:val="single"/>
        </w:rPr>
      </w:pPr>
      <w:r w:rsidRPr="002779F3">
        <w:rPr>
          <w:sz w:val="22"/>
          <w:szCs w:val="22"/>
          <w:u w:val="single"/>
        </w:rPr>
        <w:t>Section 4:</w:t>
      </w:r>
    </w:p>
    <w:p w14:paraId="45B67735" w14:textId="77777777" w:rsidR="00995974" w:rsidRPr="002779F3" w:rsidRDefault="00995974" w:rsidP="00995974">
      <w:pPr>
        <w:rPr>
          <w:sz w:val="22"/>
          <w:szCs w:val="22"/>
        </w:rPr>
      </w:pPr>
      <w:r w:rsidRPr="002779F3">
        <w:rPr>
          <w:b/>
          <w:bCs/>
          <w:sz w:val="22"/>
          <w:szCs w:val="22"/>
          <w:u w:val="single"/>
        </w:rPr>
        <w:t>Effective Date.</w:t>
      </w:r>
      <w:r w:rsidRPr="002779F3">
        <w:rPr>
          <w:sz w:val="22"/>
          <w:szCs w:val="22"/>
        </w:rPr>
        <w:t xml:space="preserve">  This Ordinance shall take effect upon final passage and publication as provided by law.</w:t>
      </w:r>
    </w:p>
    <w:p w14:paraId="04080220" w14:textId="77777777" w:rsidR="00995974" w:rsidRDefault="00995974" w:rsidP="00995974">
      <w:pPr>
        <w:pStyle w:val="ListParagraph"/>
        <w:widowControl w:val="0"/>
        <w:spacing w:line="240" w:lineRule="atLeast"/>
        <w:ind w:left="360" w:right="720"/>
        <w:rPr>
          <w:sz w:val="22"/>
          <w:szCs w:val="22"/>
        </w:rPr>
      </w:pPr>
    </w:p>
    <w:p w14:paraId="42463F3F" w14:textId="43F643E1" w:rsidR="00995974" w:rsidRDefault="00995974" w:rsidP="00DC1CA0">
      <w:pPr>
        <w:widowControl w:val="0"/>
        <w:spacing w:line="240" w:lineRule="atLeast"/>
        <w:ind w:right="720"/>
        <w:rPr>
          <w:sz w:val="22"/>
          <w:szCs w:val="22"/>
        </w:rPr>
      </w:pPr>
      <w:r w:rsidRPr="00DC1CA0">
        <w:rPr>
          <w:sz w:val="22"/>
          <w:szCs w:val="22"/>
        </w:rPr>
        <w:t>Georgette Miller moved to accept Ordinance 2021-17. Seconded by Mayor Norton and passed unanimously on roll call vote. Ayes: 2, Nays: 0, Abstain: 0. Absent: 1.</w:t>
      </w:r>
    </w:p>
    <w:p w14:paraId="5996F2D7" w14:textId="61A65245" w:rsidR="00625A66" w:rsidRDefault="00625A66" w:rsidP="00DC1CA0">
      <w:pPr>
        <w:widowControl w:val="0"/>
        <w:spacing w:line="240" w:lineRule="atLeast"/>
        <w:ind w:right="720"/>
        <w:rPr>
          <w:sz w:val="22"/>
          <w:szCs w:val="22"/>
        </w:rPr>
      </w:pPr>
    </w:p>
    <w:p w14:paraId="082FC435" w14:textId="77777777" w:rsidR="00625A66" w:rsidRDefault="00625A66" w:rsidP="00625A66">
      <w:pPr>
        <w:widowControl w:val="0"/>
        <w:spacing w:line="240" w:lineRule="atLeast"/>
        <w:ind w:right="720"/>
        <w:rPr>
          <w:sz w:val="22"/>
          <w:szCs w:val="22"/>
        </w:rPr>
      </w:pPr>
      <w:r>
        <w:rPr>
          <w:sz w:val="22"/>
          <w:szCs w:val="22"/>
        </w:rPr>
        <w:t>Mayor Norton asked Rich Wenner to compose a letter to residents advising them of the action.</w:t>
      </w:r>
    </w:p>
    <w:p w14:paraId="7558A586" w14:textId="77777777" w:rsidR="00DC1CA0" w:rsidRPr="00DC1CA0" w:rsidRDefault="00DC1CA0" w:rsidP="00DC1CA0">
      <w:pPr>
        <w:widowControl w:val="0"/>
        <w:spacing w:line="240" w:lineRule="atLeast"/>
        <w:ind w:right="720"/>
        <w:rPr>
          <w:sz w:val="22"/>
          <w:szCs w:val="22"/>
        </w:rPr>
      </w:pPr>
    </w:p>
    <w:p w14:paraId="13E1453C" w14:textId="77777777" w:rsidR="00995974" w:rsidRDefault="00995974" w:rsidP="0099597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r w:rsidRPr="00D64199">
        <w:rPr>
          <w:b/>
          <w:bCs/>
          <w:sz w:val="22"/>
          <w:szCs w:val="22"/>
          <w:u w:val="single"/>
        </w:rPr>
        <w:t>Ordinances:</w:t>
      </w:r>
      <w:r>
        <w:rPr>
          <w:b/>
          <w:bCs/>
          <w:sz w:val="22"/>
          <w:szCs w:val="22"/>
          <w:u w:val="single"/>
        </w:rPr>
        <w:t xml:space="preserve"> 1st Reading/ Public Hearing</w:t>
      </w:r>
    </w:p>
    <w:p w14:paraId="668400D4" w14:textId="157185A7" w:rsidR="00995974" w:rsidRPr="00995974" w:rsidRDefault="00995974" w:rsidP="00995974">
      <w:pPr>
        <w:pStyle w:val="ListParagraph"/>
        <w:widowControl w:val="0"/>
        <w:numPr>
          <w:ilvl w:val="0"/>
          <w:numId w:val="11"/>
        </w:numPr>
        <w:spacing w:line="240" w:lineRule="atLeast"/>
        <w:ind w:right="720"/>
        <w:rPr>
          <w:sz w:val="22"/>
          <w:szCs w:val="22"/>
        </w:rPr>
      </w:pPr>
      <w:r w:rsidRPr="00995974">
        <w:rPr>
          <w:sz w:val="22"/>
          <w:szCs w:val="22"/>
        </w:rPr>
        <w:t>Ordinance 2021-18</w:t>
      </w:r>
      <w:r w:rsidR="00DC1CA0">
        <w:rPr>
          <w:sz w:val="22"/>
          <w:szCs w:val="22"/>
        </w:rPr>
        <w:t xml:space="preserve"> Oxford Textile Mill Redevelopment </w:t>
      </w:r>
      <w:r w:rsidRPr="00995974">
        <w:rPr>
          <w:sz w:val="22"/>
          <w:szCs w:val="22"/>
        </w:rPr>
        <w:t xml:space="preserve"> </w:t>
      </w:r>
    </w:p>
    <w:p w14:paraId="5AD75A79" w14:textId="77777777" w:rsidR="00DC1CA0" w:rsidRPr="006F6DD6" w:rsidRDefault="00DC1CA0" w:rsidP="00DC1CA0">
      <w:pPr>
        <w:jc w:val="center"/>
        <w:rPr>
          <w:b/>
          <w:sz w:val="22"/>
          <w:szCs w:val="22"/>
        </w:rPr>
      </w:pPr>
      <w:r w:rsidRPr="006F6DD6">
        <w:rPr>
          <w:b/>
          <w:sz w:val="22"/>
          <w:szCs w:val="22"/>
        </w:rPr>
        <w:t xml:space="preserve">ORDINANCE NO. </w:t>
      </w:r>
      <w:r>
        <w:rPr>
          <w:b/>
          <w:sz w:val="22"/>
          <w:szCs w:val="22"/>
        </w:rPr>
        <w:t>20</w:t>
      </w:r>
      <w:r w:rsidRPr="006F6DD6">
        <w:rPr>
          <w:b/>
          <w:sz w:val="22"/>
          <w:szCs w:val="22"/>
        </w:rPr>
        <w:t>21-</w:t>
      </w:r>
      <w:r>
        <w:rPr>
          <w:b/>
          <w:sz w:val="22"/>
          <w:szCs w:val="22"/>
        </w:rPr>
        <w:t>18</w:t>
      </w:r>
    </w:p>
    <w:p w14:paraId="12B6AA21" w14:textId="77777777" w:rsidR="00DC1CA0" w:rsidRPr="006F6DD6" w:rsidRDefault="00DC1CA0" w:rsidP="00DC1CA0">
      <w:pPr>
        <w:jc w:val="center"/>
        <w:rPr>
          <w:b/>
          <w:sz w:val="22"/>
          <w:szCs w:val="22"/>
        </w:rPr>
      </w:pPr>
      <w:r w:rsidRPr="006F6DD6">
        <w:rPr>
          <w:b/>
          <w:sz w:val="22"/>
          <w:szCs w:val="22"/>
        </w:rPr>
        <w:t>ORDINANCE OF THE TOWNSHIP OF OXFORD, COUNTY OF WARREN, STATE OF NEW JERSEY ADOPTING THE AMENDED REDEVELOPMENT PLAN FOR OXFORD TEXTILE MILL REDEVELOPMENT AREA</w:t>
      </w:r>
    </w:p>
    <w:p w14:paraId="04A9631F" w14:textId="77777777" w:rsidR="00DC1CA0" w:rsidRPr="006F6DD6" w:rsidRDefault="00DC1CA0" w:rsidP="00DC1CA0">
      <w:pPr>
        <w:rPr>
          <w:sz w:val="22"/>
          <w:szCs w:val="22"/>
        </w:rPr>
      </w:pPr>
    </w:p>
    <w:p w14:paraId="714C5967" w14:textId="77777777" w:rsidR="00DC1CA0" w:rsidRPr="006F6DD6" w:rsidRDefault="00DC1CA0" w:rsidP="00DC1CA0">
      <w:pPr>
        <w:ind w:firstLine="720"/>
        <w:jc w:val="both"/>
        <w:rPr>
          <w:sz w:val="22"/>
          <w:szCs w:val="22"/>
        </w:rPr>
      </w:pPr>
      <w:r w:rsidRPr="006F6DD6">
        <w:rPr>
          <w:b/>
          <w:bCs/>
          <w:sz w:val="22"/>
          <w:szCs w:val="22"/>
        </w:rPr>
        <w:lastRenderedPageBreak/>
        <w:t>WHEREAS,</w:t>
      </w:r>
      <w:r w:rsidRPr="006F6DD6">
        <w:rPr>
          <w:sz w:val="22"/>
          <w:szCs w:val="22"/>
        </w:rPr>
        <w:t xml:space="preserve"> on January 19, 2005, the Oxford Township Committee adopted resolution 2005-11 designating the former Oxford Textile Mill properties as an area in need of redevelopment (the ‘Redevelopment Area”); and</w:t>
      </w:r>
    </w:p>
    <w:p w14:paraId="190EA6A7" w14:textId="77777777" w:rsidR="00DC1CA0" w:rsidRPr="006F6DD6" w:rsidRDefault="00DC1CA0" w:rsidP="00DC1CA0">
      <w:pPr>
        <w:ind w:firstLine="720"/>
        <w:jc w:val="both"/>
        <w:rPr>
          <w:sz w:val="22"/>
          <w:szCs w:val="22"/>
        </w:rPr>
      </w:pPr>
      <w:r w:rsidRPr="006F6DD6">
        <w:rPr>
          <w:b/>
          <w:bCs/>
          <w:sz w:val="22"/>
          <w:szCs w:val="22"/>
        </w:rPr>
        <w:t>WHEREAS</w:t>
      </w:r>
      <w:r w:rsidRPr="006F6DD6">
        <w:rPr>
          <w:sz w:val="22"/>
          <w:szCs w:val="22"/>
        </w:rPr>
        <w:t xml:space="preserve">, a Redevelopment Plan entitled “Redevelopment Plan for Oxford Textile Mill Redevelopment Area” was adopted in 2006 and subsequently amended in 2007 (the “Plan”); and </w:t>
      </w:r>
    </w:p>
    <w:p w14:paraId="621C0D3D" w14:textId="77777777" w:rsidR="00DC1CA0" w:rsidRPr="006F6DD6" w:rsidRDefault="00DC1CA0" w:rsidP="00DC1CA0">
      <w:pPr>
        <w:ind w:firstLine="720"/>
        <w:jc w:val="both"/>
        <w:rPr>
          <w:sz w:val="22"/>
          <w:szCs w:val="22"/>
        </w:rPr>
      </w:pPr>
      <w:r w:rsidRPr="006F6DD6">
        <w:rPr>
          <w:b/>
          <w:bCs/>
          <w:sz w:val="22"/>
          <w:szCs w:val="22"/>
        </w:rPr>
        <w:t>WHEREAS</w:t>
      </w:r>
      <w:r w:rsidRPr="006F6DD6">
        <w:rPr>
          <w:sz w:val="22"/>
          <w:szCs w:val="22"/>
        </w:rPr>
        <w:t>, the Plan was focused on providing residential development opportunities in the Redevelopment Area with the purpose of supporting and growing commercial/business area along Wall Street; and</w:t>
      </w:r>
    </w:p>
    <w:p w14:paraId="6934BC51" w14:textId="77777777" w:rsidR="00DC1CA0" w:rsidRPr="006F6DD6" w:rsidRDefault="00DC1CA0" w:rsidP="00DC1CA0">
      <w:pPr>
        <w:ind w:firstLine="720"/>
        <w:jc w:val="both"/>
        <w:rPr>
          <w:sz w:val="22"/>
          <w:szCs w:val="22"/>
        </w:rPr>
      </w:pPr>
      <w:r w:rsidRPr="006F6DD6">
        <w:rPr>
          <w:b/>
          <w:bCs/>
          <w:sz w:val="22"/>
          <w:szCs w:val="22"/>
        </w:rPr>
        <w:t>WHEREAS</w:t>
      </w:r>
      <w:r w:rsidRPr="006F6DD6">
        <w:rPr>
          <w:sz w:val="22"/>
          <w:szCs w:val="22"/>
        </w:rPr>
        <w:t>, the Township Committee desires to leave those residential development opportunities intact while at the same time creating the opportunity for non-residential development which would benefit the community and which reflects a growing trend in the State of New Jersey of encouraging ground-mounted solar photovoltaic development and also the development of certain classes (as those classes are defined in the relevant State Legislation) of cannabis businesses (together, the “New Uses”); and</w:t>
      </w:r>
    </w:p>
    <w:p w14:paraId="2729637E" w14:textId="77777777" w:rsidR="00DC1CA0" w:rsidRPr="006F6DD6" w:rsidRDefault="00DC1CA0" w:rsidP="00DC1CA0">
      <w:pPr>
        <w:ind w:firstLine="720"/>
        <w:jc w:val="both"/>
        <w:rPr>
          <w:sz w:val="22"/>
          <w:szCs w:val="22"/>
        </w:rPr>
      </w:pPr>
      <w:r w:rsidRPr="006F6DD6">
        <w:rPr>
          <w:b/>
          <w:bCs/>
          <w:sz w:val="22"/>
          <w:szCs w:val="22"/>
        </w:rPr>
        <w:t>WHEREAS</w:t>
      </w:r>
      <w:r w:rsidRPr="006F6DD6">
        <w:rPr>
          <w:sz w:val="22"/>
          <w:szCs w:val="22"/>
        </w:rPr>
        <w:t>, the Township’s Planner, Jim Kyle, P.P./A.I.C.P., of Kyle + McManus, Associates was directed to prepare amendments to the Plan to permit the New Uses in the Redevelopment Area (the “Amended Plan”); and</w:t>
      </w:r>
    </w:p>
    <w:p w14:paraId="79DA9A1C" w14:textId="77777777" w:rsidR="00DC1CA0" w:rsidRPr="006F6DD6" w:rsidRDefault="00DC1CA0" w:rsidP="00DC1CA0">
      <w:pPr>
        <w:ind w:firstLine="720"/>
        <w:jc w:val="both"/>
        <w:rPr>
          <w:sz w:val="22"/>
          <w:szCs w:val="22"/>
        </w:rPr>
      </w:pPr>
      <w:r w:rsidRPr="006F6DD6">
        <w:rPr>
          <w:b/>
          <w:bCs/>
          <w:sz w:val="22"/>
          <w:szCs w:val="22"/>
        </w:rPr>
        <w:t>WHEREAS</w:t>
      </w:r>
      <w:r w:rsidRPr="006F6DD6">
        <w:rPr>
          <w:sz w:val="22"/>
          <w:szCs w:val="22"/>
        </w:rPr>
        <w:t>, a true and correct copy of the Amended Plan is attached hereto; and</w:t>
      </w:r>
    </w:p>
    <w:p w14:paraId="52570CFF" w14:textId="77777777" w:rsidR="00DC1CA0" w:rsidRPr="006F6DD6" w:rsidRDefault="00DC1CA0" w:rsidP="00DC1CA0">
      <w:pPr>
        <w:jc w:val="both"/>
        <w:rPr>
          <w:sz w:val="22"/>
          <w:szCs w:val="22"/>
        </w:rPr>
      </w:pPr>
      <w:r w:rsidRPr="006F6DD6">
        <w:rPr>
          <w:sz w:val="22"/>
          <w:szCs w:val="22"/>
        </w:rPr>
        <w:tab/>
      </w:r>
      <w:r w:rsidRPr="006F6DD6">
        <w:rPr>
          <w:b/>
          <w:bCs/>
          <w:sz w:val="22"/>
          <w:szCs w:val="22"/>
        </w:rPr>
        <w:t>WHEREAS</w:t>
      </w:r>
      <w:r w:rsidRPr="006F6DD6">
        <w:rPr>
          <w:sz w:val="22"/>
          <w:szCs w:val="22"/>
        </w:rPr>
        <w:t xml:space="preserve">, </w:t>
      </w:r>
      <w:r w:rsidRPr="006F6DD6">
        <w:rPr>
          <w:sz w:val="22"/>
          <w:szCs w:val="22"/>
          <w:u w:val="single"/>
        </w:rPr>
        <w:t>N.J.S.A.</w:t>
      </w:r>
      <w:r w:rsidRPr="006F6DD6">
        <w:rPr>
          <w:sz w:val="22"/>
          <w:szCs w:val="22"/>
        </w:rPr>
        <w:t xml:space="preserve"> 40A:12A-7 requires the adoption of the Amended Plan via ordinance upon second reading by the governing body and a public hearing thereon; and </w:t>
      </w:r>
    </w:p>
    <w:p w14:paraId="709A70F8" w14:textId="77777777" w:rsidR="00DC1CA0" w:rsidRPr="006F6DD6" w:rsidRDefault="00DC1CA0" w:rsidP="00DC1CA0">
      <w:pPr>
        <w:jc w:val="both"/>
        <w:rPr>
          <w:sz w:val="22"/>
          <w:szCs w:val="22"/>
        </w:rPr>
      </w:pPr>
      <w:r w:rsidRPr="006F6DD6">
        <w:rPr>
          <w:sz w:val="22"/>
          <w:szCs w:val="22"/>
        </w:rPr>
        <w:tab/>
      </w:r>
      <w:r w:rsidRPr="006F6DD6">
        <w:rPr>
          <w:b/>
          <w:bCs/>
          <w:sz w:val="22"/>
          <w:szCs w:val="22"/>
        </w:rPr>
        <w:t>WHEREAS</w:t>
      </w:r>
      <w:r w:rsidRPr="006F6DD6">
        <w:rPr>
          <w:sz w:val="22"/>
          <w:szCs w:val="22"/>
        </w:rPr>
        <w:t xml:space="preserve">, prior to second reading and public hearing, the proposed Amended Plan must first be referred to the Land Use Board for a review and recommendation of the Amended Plan’s consistency with the Township’s Master Plan; and </w:t>
      </w:r>
    </w:p>
    <w:p w14:paraId="6FECCE3B" w14:textId="77777777" w:rsidR="00DC1CA0" w:rsidRPr="006F6DD6" w:rsidRDefault="00DC1CA0" w:rsidP="00DC1CA0">
      <w:pPr>
        <w:jc w:val="both"/>
        <w:rPr>
          <w:sz w:val="22"/>
          <w:szCs w:val="22"/>
        </w:rPr>
      </w:pPr>
      <w:r w:rsidRPr="006F6DD6">
        <w:rPr>
          <w:sz w:val="22"/>
          <w:szCs w:val="22"/>
        </w:rPr>
        <w:tab/>
      </w:r>
      <w:r w:rsidRPr="006F6DD6">
        <w:rPr>
          <w:b/>
          <w:bCs/>
          <w:sz w:val="22"/>
          <w:szCs w:val="22"/>
        </w:rPr>
        <w:t>WHEREAS</w:t>
      </w:r>
      <w:r w:rsidRPr="006F6DD6">
        <w:rPr>
          <w:sz w:val="22"/>
          <w:szCs w:val="22"/>
        </w:rPr>
        <w:t>, the Amended Plan was referred to the Land Use Board upon first reading o this Ordinance and the Land Use Board conducted its review on November 2</w:t>
      </w:r>
      <w:r>
        <w:rPr>
          <w:sz w:val="22"/>
          <w:szCs w:val="22"/>
        </w:rPr>
        <w:t>3</w:t>
      </w:r>
      <w:r w:rsidRPr="006F6DD6">
        <w:rPr>
          <w:sz w:val="22"/>
          <w:szCs w:val="22"/>
        </w:rPr>
        <w:t>, 2021 and recommended the adoption of the Amended Plan by the governing body as being consistent with the Township’s Master Plan and overall development objectives.</w:t>
      </w:r>
    </w:p>
    <w:p w14:paraId="6AB09C40" w14:textId="77777777" w:rsidR="00DC1CA0" w:rsidRPr="006F6DD6" w:rsidRDefault="00DC1CA0" w:rsidP="00DC1CA0">
      <w:pPr>
        <w:jc w:val="both"/>
        <w:rPr>
          <w:sz w:val="22"/>
          <w:szCs w:val="22"/>
        </w:rPr>
      </w:pPr>
    </w:p>
    <w:p w14:paraId="146735F8" w14:textId="77777777" w:rsidR="00DC1CA0" w:rsidRPr="006F6DD6" w:rsidRDefault="00DC1CA0" w:rsidP="00DC1CA0">
      <w:pPr>
        <w:ind w:firstLine="720"/>
        <w:jc w:val="both"/>
        <w:rPr>
          <w:sz w:val="22"/>
          <w:szCs w:val="22"/>
        </w:rPr>
      </w:pPr>
      <w:r w:rsidRPr="006F6DD6">
        <w:rPr>
          <w:b/>
          <w:bCs/>
          <w:sz w:val="22"/>
          <w:szCs w:val="22"/>
        </w:rPr>
        <w:t>NOW THEREFORE BE IT ORDAINED AND ENACTED BY THE OXFORD TOWNSHIP COMMITTEE</w:t>
      </w:r>
      <w:r w:rsidRPr="006F6DD6">
        <w:rPr>
          <w:sz w:val="22"/>
          <w:szCs w:val="22"/>
        </w:rPr>
        <w:t xml:space="preserve"> that the </w:t>
      </w:r>
      <w:r>
        <w:rPr>
          <w:sz w:val="22"/>
          <w:szCs w:val="22"/>
        </w:rPr>
        <w:t xml:space="preserve">Amended </w:t>
      </w:r>
      <w:r w:rsidRPr="006F6DD6">
        <w:rPr>
          <w:sz w:val="22"/>
          <w:szCs w:val="22"/>
        </w:rPr>
        <w:t xml:space="preserve">Redevelopment Plan for </w:t>
      </w:r>
      <w:r>
        <w:rPr>
          <w:sz w:val="22"/>
          <w:szCs w:val="22"/>
        </w:rPr>
        <w:t>Oxford Mill Textile Redevelopment Area</w:t>
      </w:r>
      <w:r w:rsidRPr="006F6DD6">
        <w:rPr>
          <w:sz w:val="22"/>
          <w:szCs w:val="22"/>
        </w:rPr>
        <w:t xml:space="preserve"> dated </w:t>
      </w:r>
      <w:r>
        <w:rPr>
          <w:sz w:val="22"/>
          <w:szCs w:val="22"/>
        </w:rPr>
        <w:t>November 3, 2021</w:t>
      </w:r>
      <w:r w:rsidRPr="006F6DD6">
        <w:rPr>
          <w:sz w:val="22"/>
          <w:szCs w:val="22"/>
        </w:rPr>
        <w:t xml:space="preserve">, which is attached hereto and incorporated herein, is hereby adopted.  </w:t>
      </w:r>
    </w:p>
    <w:p w14:paraId="568E2217" w14:textId="77777777" w:rsidR="00DC1CA0" w:rsidRPr="006F6DD6" w:rsidRDefault="00DC1CA0" w:rsidP="00DC1CA0">
      <w:pPr>
        <w:rPr>
          <w:sz w:val="22"/>
          <w:szCs w:val="22"/>
        </w:rPr>
      </w:pPr>
    </w:p>
    <w:p w14:paraId="25BEB2A2" w14:textId="77777777" w:rsidR="00DC1CA0" w:rsidRPr="006F6DD6" w:rsidRDefault="00DC1CA0" w:rsidP="00DC1CA0">
      <w:pPr>
        <w:autoSpaceDE w:val="0"/>
        <w:autoSpaceDN w:val="0"/>
        <w:adjustRightInd w:val="0"/>
        <w:spacing w:after="200"/>
        <w:rPr>
          <w:color w:val="000000"/>
          <w:sz w:val="22"/>
          <w:szCs w:val="22"/>
        </w:rPr>
      </w:pPr>
      <w:r w:rsidRPr="006F6DD6">
        <w:rPr>
          <w:bCs/>
          <w:color w:val="000000"/>
          <w:sz w:val="22"/>
          <w:szCs w:val="22"/>
          <w:u w:val="single"/>
        </w:rPr>
        <w:t>Effective Date.</w:t>
      </w:r>
      <w:r w:rsidRPr="006F6DD6">
        <w:rPr>
          <w:bCs/>
          <w:color w:val="000000"/>
          <w:sz w:val="22"/>
          <w:szCs w:val="22"/>
        </w:rPr>
        <w:t xml:space="preserve">   </w:t>
      </w:r>
      <w:r w:rsidRPr="006F6DD6">
        <w:rPr>
          <w:color w:val="000000"/>
          <w:sz w:val="22"/>
          <w:szCs w:val="22"/>
        </w:rPr>
        <w:t>This Ordinance shall take effect upon final passage and publication as provided by law.</w:t>
      </w:r>
    </w:p>
    <w:p w14:paraId="1C4146CC" w14:textId="77777777" w:rsidR="00995974" w:rsidRPr="00995974" w:rsidRDefault="00995974" w:rsidP="00995974">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color w:val="333333"/>
          <w:sz w:val="22"/>
          <w:szCs w:val="22"/>
        </w:rPr>
      </w:pPr>
    </w:p>
    <w:p w14:paraId="4931795B" w14:textId="2B1AEBB6" w:rsidR="00D64199" w:rsidRPr="00DC1CA0" w:rsidRDefault="00DC1CA0" w:rsidP="00DC1CA0">
      <w:pPr>
        <w:rPr>
          <w:sz w:val="22"/>
          <w:szCs w:val="22"/>
        </w:rPr>
      </w:pPr>
      <w:r w:rsidRPr="00DC1CA0">
        <w:rPr>
          <w:sz w:val="22"/>
          <w:szCs w:val="22"/>
        </w:rPr>
        <w:t xml:space="preserve">Mayor Norton </w:t>
      </w:r>
      <w:r w:rsidR="00D64199" w:rsidRPr="00DC1CA0">
        <w:rPr>
          <w:sz w:val="22"/>
          <w:szCs w:val="22"/>
        </w:rPr>
        <w:t>moved to accept Ordinance 2021-1</w:t>
      </w:r>
      <w:r w:rsidR="00995974" w:rsidRPr="00DC1CA0">
        <w:rPr>
          <w:sz w:val="22"/>
          <w:szCs w:val="22"/>
        </w:rPr>
        <w:t>8</w:t>
      </w:r>
      <w:r w:rsidR="00D64199" w:rsidRPr="00DC1CA0">
        <w:rPr>
          <w:sz w:val="22"/>
          <w:szCs w:val="22"/>
        </w:rPr>
        <w:t xml:space="preserve">. Seconded by </w:t>
      </w:r>
      <w:r w:rsidRPr="00DC1CA0">
        <w:rPr>
          <w:sz w:val="22"/>
          <w:szCs w:val="22"/>
        </w:rPr>
        <w:t xml:space="preserve">Georgette Miller </w:t>
      </w:r>
      <w:r w:rsidR="00D64199" w:rsidRPr="00DC1CA0">
        <w:rPr>
          <w:sz w:val="22"/>
          <w:szCs w:val="22"/>
        </w:rPr>
        <w:t xml:space="preserve">and passed unanimously on roll call vote. Ayes: </w:t>
      </w:r>
      <w:r w:rsidRPr="00DC1CA0">
        <w:rPr>
          <w:sz w:val="22"/>
          <w:szCs w:val="22"/>
        </w:rPr>
        <w:t>2</w:t>
      </w:r>
      <w:r w:rsidR="00D64199" w:rsidRPr="00DC1CA0">
        <w:rPr>
          <w:sz w:val="22"/>
          <w:szCs w:val="22"/>
        </w:rPr>
        <w:t xml:space="preserve">, Nays: 0, Abstain: 0. Absent: </w:t>
      </w:r>
      <w:r w:rsidRPr="00DC1CA0">
        <w:rPr>
          <w:sz w:val="22"/>
          <w:szCs w:val="22"/>
        </w:rPr>
        <w:t>1</w:t>
      </w:r>
      <w:r w:rsidR="00D64199" w:rsidRPr="00DC1CA0">
        <w:rPr>
          <w:sz w:val="22"/>
          <w:szCs w:val="22"/>
        </w:rPr>
        <w:t>.</w:t>
      </w:r>
    </w:p>
    <w:p w14:paraId="4F0CCDF4" w14:textId="77777777" w:rsidR="002779F3" w:rsidRPr="00D64199" w:rsidRDefault="002779F3" w:rsidP="002779F3">
      <w:pPr>
        <w:pStyle w:val="ListParagraph"/>
        <w:ind w:left="360"/>
        <w:rPr>
          <w:sz w:val="22"/>
          <w:szCs w:val="22"/>
        </w:rPr>
      </w:pPr>
    </w:p>
    <w:p w14:paraId="0DE068ED" w14:textId="77777777" w:rsidR="00DC1CA0" w:rsidRDefault="00DC1CA0" w:rsidP="00DC1CA0">
      <w:pPr>
        <w:rPr>
          <w:sz w:val="22"/>
          <w:szCs w:val="22"/>
        </w:rPr>
      </w:pPr>
      <w:r w:rsidRPr="00DC1CA0">
        <w:rPr>
          <w:sz w:val="22"/>
          <w:szCs w:val="22"/>
        </w:rPr>
        <w:t>Mayor Norton</w:t>
      </w:r>
      <w:r w:rsidR="00D64199" w:rsidRPr="00DC1CA0">
        <w:rPr>
          <w:sz w:val="22"/>
          <w:szCs w:val="22"/>
        </w:rPr>
        <w:t xml:space="preserve"> moved to </w:t>
      </w:r>
      <w:r w:rsidRPr="00DC1CA0">
        <w:rPr>
          <w:sz w:val="22"/>
          <w:szCs w:val="22"/>
        </w:rPr>
        <w:t xml:space="preserve">refer </w:t>
      </w:r>
      <w:r w:rsidR="00D64199" w:rsidRPr="00DC1CA0">
        <w:rPr>
          <w:sz w:val="22"/>
          <w:szCs w:val="22"/>
        </w:rPr>
        <w:t>Ordinance 2021-1</w:t>
      </w:r>
      <w:r w:rsidRPr="00DC1CA0">
        <w:rPr>
          <w:sz w:val="22"/>
          <w:szCs w:val="22"/>
        </w:rPr>
        <w:t>8 to the Oxford Township Land Use Board</w:t>
      </w:r>
      <w:r w:rsidR="00D64199" w:rsidRPr="00DC1CA0">
        <w:rPr>
          <w:sz w:val="22"/>
          <w:szCs w:val="22"/>
        </w:rPr>
        <w:t xml:space="preserve">. Seconded by </w:t>
      </w:r>
      <w:r w:rsidRPr="00DC1CA0">
        <w:rPr>
          <w:sz w:val="22"/>
          <w:szCs w:val="22"/>
        </w:rPr>
        <w:t xml:space="preserve">Georgette Miller </w:t>
      </w:r>
      <w:r w:rsidR="00D64199" w:rsidRPr="00DC1CA0">
        <w:rPr>
          <w:sz w:val="22"/>
          <w:szCs w:val="22"/>
        </w:rPr>
        <w:t xml:space="preserve">and passed unanimously on roll call vote. Ayes: </w:t>
      </w:r>
      <w:r w:rsidRPr="00DC1CA0">
        <w:rPr>
          <w:sz w:val="22"/>
          <w:szCs w:val="22"/>
        </w:rPr>
        <w:t>2</w:t>
      </w:r>
      <w:r w:rsidR="00D64199" w:rsidRPr="00DC1CA0">
        <w:rPr>
          <w:sz w:val="22"/>
          <w:szCs w:val="22"/>
        </w:rPr>
        <w:t xml:space="preserve">, Nays: 0, Abstain: 0. Absent: </w:t>
      </w:r>
      <w:r w:rsidRPr="00DC1CA0">
        <w:rPr>
          <w:sz w:val="22"/>
          <w:szCs w:val="22"/>
        </w:rPr>
        <w:t>1</w:t>
      </w:r>
      <w:r w:rsidR="00D64199" w:rsidRPr="00DC1CA0">
        <w:rPr>
          <w:sz w:val="22"/>
          <w:szCs w:val="22"/>
        </w:rPr>
        <w:t>.</w:t>
      </w:r>
    </w:p>
    <w:p w14:paraId="2AC93A35" w14:textId="64D30129" w:rsidR="00D64199" w:rsidRPr="00DC1CA0" w:rsidRDefault="00D64199" w:rsidP="00DC1CA0">
      <w:pPr>
        <w:rPr>
          <w:sz w:val="22"/>
          <w:szCs w:val="22"/>
        </w:rPr>
      </w:pPr>
      <w:r w:rsidRPr="00DC1CA0">
        <w:rPr>
          <w:sz w:val="22"/>
          <w:szCs w:val="22"/>
        </w:rPr>
        <w:tab/>
      </w:r>
    </w:p>
    <w:p w14:paraId="6AB3B3A1" w14:textId="26114A2A" w:rsidR="00717DBD" w:rsidRPr="00D64199" w:rsidRDefault="00717DBD" w:rsidP="00D64199">
      <w:pPr>
        <w:rPr>
          <w:b/>
          <w:bCs/>
          <w:sz w:val="22"/>
          <w:szCs w:val="22"/>
          <w:u w:val="single"/>
        </w:rPr>
      </w:pPr>
      <w:r w:rsidRPr="00D64199">
        <w:rPr>
          <w:b/>
          <w:bCs/>
          <w:sz w:val="22"/>
          <w:szCs w:val="22"/>
          <w:u w:val="single"/>
        </w:rPr>
        <w:t>Resolutions:</w:t>
      </w:r>
    </w:p>
    <w:p w14:paraId="14657C3E" w14:textId="079D5B6B" w:rsidR="002B5E8F" w:rsidRPr="002B5E8F" w:rsidRDefault="00717DBD" w:rsidP="00995974">
      <w:pPr>
        <w:pStyle w:val="ListParagraph"/>
        <w:numPr>
          <w:ilvl w:val="0"/>
          <w:numId w:val="11"/>
        </w:numPr>
        <w:rPr>
          <w:rFonts w:ascii="Arial" w:hAnsi="Arial" w:cs="Arial"/>
          <w:b/>
          <w:bCs/>
          <w:sz w:val="22"/>
          <w:szCs w:val="22"/>
        </w:rPr>
      </w:pPr>
      <w:r w:rsidRPr="00D64199">
        <w:rPr>
          <w:sz w:val="22"/>
          <w:szCs w:val="22"/>
        </w:rPr>
        <w:t>Resolution 2021-</w:t>
      </w:r>
      <w:r w:rsidR="00DC1CA0">
        <w:rPr>
          <w:sz w:val="22"/>
          <w:szCs w:val="22"/>
        </w:rPr>
        <w:t>53 In Rem Foreclosure 45 Bush Street</w:t>
      </w:r>
    </w:p>
    <w:p w14:paraId="2938F692" w14:textId="77777777" w:rsidR="00DC1CA0" w:rsidRDefault="002B5E8F" w:rsidP="00DC1CA0">
      <w:pPr>
        <w:tabs>
          <w:tab w:val="center" w:pos="4680"/>
        </w:tabs>
        <w:rPr>
          <w:b/>
          <w:bCs/>
        </w:rPr>
      </w:pPr>
      <w:r w:rsidRPr="002B5E8F">
        <w:rPr>
          <w:rFonts w:ascii="Arial" w:hAnsi="Arial" w:cs="Arial"/>
          <w:b/>
          <w:bCs/>
          <w:sz w:val="22"/>
          <w:szCs w:val="22"/>
        </w:rPr>
        <w:t xml:space="preserve"> </w:t>
      </w:r>
      <w:r w:rsidR="00DC1CA0">
        <w:rPr>
          <w:b/>
          <w:bCs/>
        </w:rPr>
        <w:t>RESOLUTION NO. 2021-63</w:t>
      </w:r>
    </w:p>
    <w:p w14:paraId="0958174F" w14:textId="77777777" w:rsidR="00DC1CA0" w:rsidRDefault="00DC1CA0" w:rsidP="00DC1CA0"/>
    <w:p w14:paraId="1382E421" w14:textId="77777777" w:rsidR="00DC1CA0" w:rsidRPr="00586160" w:rsidRDefault="00DC1CA0" w:rsidP="00DC1CA0">
      <w:pPr>
        <w:tabs>
          <w:tab w:val="center" w:pos="4680"/>
        </w:tabs>
        <w:rPr>
          <w:b/>
          <w:bCs/>
          <w:sz w:val="22"/>
          <w:szCs w:val="22"/>
        </w:rPr>
      </w:pPr>
      <w:r>
        <w:tab/>
      </w:r>
      <w:r w:rsidRPr="00586160">
        <w:rPr>
          <w:b/>
          <w:bCs/>
          <w:sz w:val="22"/>
          <w:szCs w:val="22"/>
          <w:u w:val="single"/>
        </w:rPr>
        <w:t>AUTHORIZING IN REM FORECLOSURE PROCEEDING</w:t>
      </w:r>
    </w:p>
    <w:p w14:paraId="1F7682D5" w14:textId="77777777" w:rsidR="00DC1CA0" w:rsidRPr="00586160" w:rsidRDefault="00DC1CA0" w:rsidP="00DC1CA0">
      <w:pPr>
        <w:rPr>
          <w:sz w:val="22"/>
          <w:szCs w:val="22"/>
        </w:rPr>
      </w:pPr>
    </w:p>
    <w:p w14:paraId="2085EBBD" w14:textId="77777777" w:rsidR="00DC1CA0" w:rsidRPr="00586160" w:rsidRDefault="00DC1CA0" w:rsidP="00DC1CA0">
      <w:pPr>
        <w:spacing w:line="309" w:lineRule="auto"/>
        <w:ind w:firstLine="720"/>
        <w:jc w:val="both"/>
        <w:rPr>
          <w:sz w:val="22"/>
          <w:szCs w:val="22"/>
        </w:rPr>
      </w:pPr>
      <w:r w:rsidRPr="00586160">
        <w:rPr>
          <w:b/>
          <w:bCs/>
          <w:sz w:val="22"/>
          <w:szCs w:val="22"/>
        </w:rPr>
        <w:t>WHEREAS</w:t>
      </w:r>
      <w:r w:rsidRPr="00586160">
        <w:rPr>
          <w:sz w:val="22"/>
          <w:szCs w:val="22"/>
        </w:rPr>
        <w:t>, the Township of Oxford holds a Tax Certificate more specifically set forth in the annexed Tax Foreclosure List, which pertains to a property within Oxford Township; and</w:t>
      </w:r>
    </w:p>
    <w:p w14:paraId="4CB17AA4" w14:textId="77777777" w:rsidR="00DC1CA0" w:rsidRPr="00586160" w:rsidRDefault="00DC1CA0" w:rsidP="00586160">
      <w:pPr>
        <w:ind w:firstLine="720"/>
        <w:jc w:val="both"/>
        <w:rPr>
          <w:sz w:val="22"/>
          <w:szCs w:val="22"/>
        </w:rPr>
      </w:pPr>
    </w:p>
    <w:p w14:paraId="4FBABC45" w14:textId="77777777" w:rsidR="00DC1CA0" w:rsidRPr="00586160" w:rsidRDefault="00DC1CA0" w:rsidP="00DC1CA0">
      <w:pPr>
        <w:spacing w:line="309" w:lineRule="auto"/>
        <w:ind w:firstLine="720"/>
        <w:jc w:val="both"/>
        <w:rPr>
          <w:sz w:val="22"/>
          <w:szCs w:val="22"/>
        </w:rPr>
      </w:pPr>
      <w:r w:rsidRPr="00586160">
        <w:rPr>
          <w:b/>
          <w:bCs/>
          <w:sz w:val="22"/>
          <w:szCs w:val="22"/>
        </w:rPr>
        <w:t>WHEREAS</w:t>
      </w:r>
      <w:r w:rsidRPr="00586160">
        <w:rPr>
          <w:sz w:val="22"/>
          <w:szCs w:val="22"/>
        </w:rPr>
        <w:t>, the Township Committee of Oxford Township has determined that said Tax Certificate shall be foreclosed by summary proceedings in rem.</w:t>
      </w:r>
    </w:p>
    <w:p w14:paraId="49D582F9" w14:textId="77777777" w:rsidR="00DC1CA0" w:rsidRPr="00586160" w:rsidRDefault="00DC1CA0" w:rsidP="00586160">
      <w:pPr>
        <w:jc w:val="both"/>
        <w:rPr>
          <w:sz w:val="22"/>
          <w:szCs w:val="22"/>
        </w:rPr>
      </w:pPr>
    </w:p>
    <w:p w14:paraId="1F0E777B" w14:textId="77777777" w:rsidR="00DC1CA0" w:rsidRPr="00586160" w:rsidRDefault="00DC1CA0" w:rsidP="00DC1CA0">
      <w:pPr>
        <w:spacing w:line="309" w:lineRule="auto"/>
        <w:ind w:firstLine="720"/>
        <w:jc w:val="both"/>
        <w:rPr>
          <w:sz w:val="22"/>
          <w:szCs w:val="22"/>
        </w:rPr>
      </w:pPr>
      <w:r w:rsidRPr="00586160">
        <w:rPr>
          <w:b/>
          <w:bCs/>
          <w:sz w:val="22"/>
          <w:szCs w:val="22"/>
        </w:rPr>
        <w:t>NOW, THEREFORE, BE IT RESOLVED</w:t>
      </w:r>
      <w:r w:rsidRPr="00586160">
        <w:rPr>
          <w:sz w:val="22"/>
          <w:szCs w:val="22"/>
        </w:rPr>
        <w:t xml:space="preserve"> by the Township Committee of Oxford Township, Warren County, New Jersey, as follows:</w:t>
      </w:r>
    </w:p>
    <w:p w14:paraId="090A682D" w14:textId="77777777" w:rsidR="00DC1CA0" w:rsidRPr="00586160" w:rsidRDefault="00DC1CA0" w:rsidP="00586160">
      <w:pPr>
        <w:jc w:val="both"/>
        <w:rPr>
          <w:sz w:val="22"/>
          <w:szCs w:val="22"/>
        </w:rPr>
      </w:pPr>
    </w:p>
    <w:p w14:paraId="6F4B4C8E" w14:textId="77777777" w:rsidR="00DC1CA0" w:rsidRPr="00586160" w:rsidRDefault="00DC1CA0" w:rsidP="00DC1CA0">
      <w:pPr>
        <w:spacing w:line="309" w:lineRule="auto"/>
        <w:ind w:left="720" w:right="720"/>
        <w:jc w:val="both"/>
        <w:rPr>
          <w:sz w:val="22"/>
          <w:szCs w:val="22"/>
        </w:rPr>
      </w:pPr>
      <w:r w:rsidRPr="00586160">
        <w:rPr>
          <w:sz w:val="22"/>
          <w:szCs w:val="22"/>
        </w:rPr>
        <w:t xml:space="preserve">That the Tax Certificate, as shown on the annexed Tax Foreclosure List, now held by the Township of Oxford be foreclosed by summary process In Rem as described in </w:t>
      </w:r>
      <w:r w:rsidRPr="00586160">
        <w:rPr>
          <w:sz w:val="22"/>
          <w:szCs w:val="22"/>
          <w:u w:val="single"/>
        </w:rPr>
        <w:t>N.J.S.A.</w:t>
      </w:r>
      <w:r w:rsidRPr="00586160">
        <w:rPr>
          <w:sz w:val="22"/>
          <w:szCs w:val="22"/>
        </w:rPr>
        <w:t xml:space="preserve"> 54:5-104.29, </w:t>
      </w:r>
      <w:r w:rsidRPr="00586160">
        <w:rPr>
          <w:sz w:val="22"/>
          <w:szCs w:val="22"/>
          <w:u w:val="single"/>
        </w:rPr>
        <w:t>et. seq.</w:t>
      </w:r>
      <w:r w:rsidRPr="00586160">
        <w:rPr>
          <w:sz w:val="22"/>
          <w:szCs w:val="22"/>
        </w:rPr>
        <w:t>, as amended, and pursuant to the Rules of Civil Practice of the Superior Court of New Jersey.</w:t>
      </w:r>
    </w:p>
    <w:p w14:paraId="07EA731A" w14:textId="41839ED9" w:rsidR="00DC1CA0" w:rsidRDefault="00DC1CA0" w:rsidP="00DC1CA0">
      <w:pPr>
        <w:tabs>
          <w:tab w:val="right" w:pos="9360"/>
        </w:tabs>
      </w:pPr>
    </w:p>
    <w:tbl>
      <w:tblPr>
        <w:tblW w:w="15826" w:type="dxa"/>
        <w:tblInd w:w="-1175" w:type="dxa"/>
        <w:tblLook w:val="04A0" w:firstRow="1" w:lastRow="0" w:firstColumn="1" w:lastColumn="0" w:noHBand="0" w:noVBand="1"/>
      </w:tblPr>
      <w:tblGrid>
        <w:gridCol w:w="1993"/>
        <w:gridCol w:w="523"/>
        <w:gridCol w:w="1521"/>
        <w:gridCol w:w="810"/>
        <w:gridCol w:w="900"/>
        <w:gridCol w:w="661"/>
        <w:gridCol w:w="737"/>
        <w:gridCol w:w="983"/>
        <w:gridCol w:w="5452"/>
        <w:gridCol w:w="2021"/>
        <w:gridCol w:w="225"/>
      </w:tblGrid>
      <w:tr w:rsidR="00586160" w14:paraId="6D108DA1" w14:textId="77777777" w:rsidTr="0058757A">
        <w:trPr>
          <w:gridAfter w:val="1"/>
          <w:wAfter w:w="225" w:type="dxa"/>
          <w:trHeight w:val="517"/>
        </w:trPr>
        <w:tc>
          <w:tcPr>
            <w:tcW w:w="1993" w:type="dxa"/>
            <w:vMerge w:val="restart"/>
            <w:tcBorders>
              <w:top w:val="single" w:sz="4" w:space="0" w:color="auto"/>
              <w:left w:val="single" w:sz="4" w:space="0" w:color="auto"/>
              <w:bottom w:val="single" w:sz="4" w:space="0" w:color="auto"/>
              <w:right w:val="single" w:sz="4" w:space="0" w:color="auto"/>
            </w:tcBorders>
            <w:vAlign w:val="center"/>
            <w:hideMark/>
          </w:tcPr>
          <w:p w14:paraId="6F86B4F4" w14:textId="77777777" w:rsidR="00586160" w:rsidRDefault="00586160" w:rsidP="00426174">
            <w:pPr>
              <w:spacing w:line="276" w:lineRule="auto"/>
              <w:jc w:val="center"/>
              <w:rPr>
                <w:b/>
                <w:bCs/>
                <w:sz w:val="20"/>
                <w:szCs w:val="20"/>
              </w:rPr>
            </w:pPr>
            <w:r>
              <w:rPr>
                <w:b/>
                <w:bCs/>
                <w:sz w:val="20"/>
                <w:szCs w:val="20"/>
              </w:rPr>
              <w:t xml:space="preserve">Block </w:t>
            </w:r>
          </w:p>
        </w:tc>
        <w:tc>
          <w:tcPr>
            <w:tcW w:w="523" w:type="dxa"/>
            <w:vMerge w:val="restart"/>
            <w:tcBorders>
              <w:top w:val="single" w:sz="4" w:space="0" w:color="auto"/>
              <w:left w:val="single" w:sz="4" w:space="0" w:color="auto"/>
              <w:bottom w:val="single" w:sz="4" w:space="0" w:color="auto"/>
              <w:right w:val="single" w:sz="4" w:space="0" w:color="auto"/>
            </w:tcBorders>
            <w:vAlign w:val="center"/>
            <w:hideMark/>
          </w:tcPr>
          <w:p w14:paraId="1DD8E629" w14:textId="77777777" w:rsidR="00586160" w:rsidRDefault="00586160" w:rsidP="00426174">
            <w:pPr>
              <w:spacing w:line="276" w:lineRule="auto"/>
              <w:jc w:val="center"/>
              <w:rPr>
                <w:b/>
                <w:bCs/>
                <w:sz w:val="20"/>
                <w:szCs w:val="20"/>
              </w:rPr>
            </w:pPr>
            <w:r>
              <w:rPr>
                <w:b/>
                <w:bCs/>
                <w:sz w:val="20"/>
                <w:szCs w:val="20"/>
              </w:rPr>
              <w:t>Lot</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25026D91" w14:textId="77777777" w:rsidR="00586160" w:rsidRDefault="00586160" w:rsidP="00426174">
            <w:pPr>
              <w:spacing w:line="276" w:lineRule="auto"/>
              <w:jc w:val="center"/>
              <w:rPr>
                <w:b/>
                <w:bCs/>
                <w:sz w:val="20"/>
                <w:szCs w:val="20"/>
              </w:rPr>
            </w:pPr>
            <w:r>
              <w:rPr>
                <w:b/>
                <w:bCs/>
                <w:sz w:val="20"/>
                <w:szCs w:val="20"/>
              </w:rPr>
              <w:t>Assessed to</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69320FC4" w14:textId="77777777" w:rsidR="00586160" w:rsidRDefault="00586160" w:rsidP="00426174">
            <w:pPr>
              <w:spacing w:line="276" w:lineRule="auto"/>
              <w:jc w:val="center"/>
              <w:rPr>
                <w:b/>
                <w:bCs/>
                <w:sz w:val="20"/>
                <w:szCs w:val="20"/>
              </w:rPr>
            </w:pPr>
            <w:r>
              <w:rPr>
                <w:b/>
                <w:bCs/>
                <w:sz w:val="20"/>
                <w:szCs w:val="20"/>
              </w:rPr>
              <w:t>Sale Date</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093C5F8" w14:textId="77777777" w:rsidR="00586160" w:rsidRDefault="00586160" w:rsidP="00426174">
            <w:pPr>
              <w:spacing w:line="276" w:lineRule="auto"/>
              <w:jc w:val="center"/>
              <w:rPr>
                <w:b/>
                <w:bCs/>
                <w:sz w:val="20"/>
                <w:szCs w:val="20"/>
              </w:rPr>
            </w:pPr>
            <w:r>
              <w:rPr>
                <w:b/>
                <w:bCs/>
                <w:sz w:val="20"/>
                <w:szCs w:val="20"/>
              </w:rPr>
              <w:t>TSC #</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01E86ED" w14:textId="77777777" w:rsidR="00586160" w:rsidRDefault="00586160" w:rsidP="00426174">
            <w:pPr>
              <w:spacing w:line="276" w:lineRule="auto"/>
              <w:jc w:val="center"/>
              <w:rPr>
                <w:b/>
                <w:bCs/>
                <w:sz w:val="20"/>
                <w:szCs w:val="20"/>
              </w:rPr>
            </w:pPr>
            <w:r>
              <w:rPr>
                <w:b/>
                <w:bCs/>
                <w:sz w:val="20"/>
                <w:szCs w:val="20"/>
              </w:rPr>
              <w:t xml:space="preserve">Book </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2E2ADEAE" w14:textId="77777777" w:rsidR="00586160" w:rsidRDefault="00586160" w:rsidP="00426174">
            <w:pPr>
              <w:spacing w:line="276" w:lineRule="auto"/>
              <w:jc w:val="center"/>
              <w:rPr>
                <w:b/>
                <w:bCs/>
                <w:sz w:val="20"/>
                <w:szCs w:val="20"/>
              </w:rPr>
            </w:pPr>
            <w:r>
              <w:rPr>
                <w:b/>
                <w:bCs/>
                <w:sz w:val="20"/>
                <w:szCs w:val="20"/>
              </w:rPr>
              <w:t>Page</w:t>
            </w: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14:paraId="3DAD95F9" w14:textId="77777777" w:rsidR="00586160" w:rsidRDefault="00586160" w:rsidP="00426174">
            <w:pPr>
              <w:spacing w:line="276" w:lineRule="auto"/>
              <w:jc w:val="center"/>
              <w:rPr>
                <w:b/>
                <w:bCs/>
                <w:sz w:val="20"/>
                <w:szCs w:val="20"/>
              </w:rPr>
            </w:pPr>
            <w:r>
              <w:rPr>
                <w:b/>
                <w:bCs/>
                <w:sz w:val="20"/>
                <w:szCs w:val="20"/>
              </w:rPr>
              <w:t>Date recorded</w:t>
            </w:r>
          </w:p>
        </w:tc>
        <w:tc>
          <w:tcPr>
            <w:tcW w:w="5452" w:type="dxa"/>
            <w:vMerge w:val="restart"/>
            <w:tcBorders>
              <w:top w:val="single" w:sz="4" w:space="0" w:color="auto"/>
              <w:left w:val="single" w:sz="4" w:space="0" w:color="auto"/>
              <w:bottom w:val="single" w:sz="4" w:space="0" w:color="auto"/>
              <w:right w:val="single" w:sz="4" w:space="0" w:color="auto"/>
            </w:tcBorders>
            <w:vAlign w:val="center"/>
            <w:hideMark/>
          </w:tcPr>
          <w:p w14:paraId="475F54BD" w14:textId="77777777" w:rsidR="00586160" w:rsidRDefault="00586160" w:rsidP="00426174">
            <w:pPr>
              <w:spacing w:line="276" w:lineRule="auto"/>
              <w:rPr>
                <w:b/>
                <w:bCs/>
                <w:sz w:val="20"/>
                <w:szCs w:val="20"/>
              </w:rPr>
            </w:pPr>
            <w:r>
              <w:rPr>
                <w:b/>
                <w:bCs/>
                <w:sz w:val="20"/>
                <w:szCs w:val="20"/>
              </w:rPr>
              <w:t>Amount to redeem as of</w:t>
            </w:r>
          </w:p>
          <w:p w14:paraId="2F42A3FD" w14:textId="77777777" w:rsidR="00586160" w:rsidRDefault="00586160" w:rsidP="00426174">
            <w:pPr>
              <w:spacing w:line="276" w:lineRule="auto"/>
              <w:rPr>
                <w:b/>
                <w:bCs/>
                <w:sz w:val="20"/>
                <w:szCs w:val="20"/>
              </w:rPr>
            </w:pPr>
            <w:r>
              <w:rPr>
                <w:b/>
                <w:bCs/>
                <w:sz w:val="20"/>
                <w:szCs w:val="20"/>
              </w:rPr>
              <w:t xml:space="preserve">October 5, 2021  </w:t>
            </w:r>
          </w:p>
        </w:tc>
        <w:tc>
          <w:tcPr>
            <w:tcW w:w="2021" w:type="dxa"/>
            <w:vMerge w:val="restart"/>
            <w:tcBorders>
              <w:top w:val="single" w:sz="4" w:space="0" w:color="auto"/>
              <w:left w:val="single" w:sz="4" w:space="0" w:color="auto"/>
              <w:bottom w:val="single" w:sz="4" w:space="0" w:color="auto"/>
              <w:right w:val="single" w:sz="4" w:space="0" w:color="auto"/>
            </w:tcBorders>
            <w:vAlign w:val="center"/>
            <w:hideMark/>
          </w:tcPr>
          <w:p w14:paraId="2A99E5C5" w14:textId="77777777" w:rsidR="00586160" w:rsidRDefault="00586160" w:rsidP="00426174">
            <w:pPr>
              <w:spacing w:line="276" w:lineRule="auto"/>
              <w:jc w:val="center"/>
              <w:rPr>
                <w:b/>
                <w:bCs/>
                <w:sz w:val="20"/>
                <w:szCs w:val="20"/>
              </w:rPr>
            </w:pPr>
            <w:r>
              <w:rPr>
                <w:b/>
                <w:bCs/>
                <w:sz w:val="20"/>
                <w:szCs w:val="20"/>
              </w:rPr>
              <w:t>Address</w:t>
            </w:r>
          </w:p>
        </w:tc>
      </w:tr>
      <w:tr w:rsidR="00586160" w14:paraId="707582B9" w14:textId="77777777" w:rsidTr="0058757A">
        <w:trPr>
          <w:trHeight w:val="179"/>
        </w:trPr>
        <w:tc>
          <w:tcPr>
            <w:tcW w:w="1993" w:type="dxa"/>
            <w:vMerge/>
            <w:tcBorders>
              <w:top w:val="single" w:sz="4" w:space="0" w:color="auto"/>
              <w:left w:val="single" w:sz="4" w:space="0" w:color="auto"/>
              <w:bottom w:val="single" w:sz="4" w:space="0" w:color="auto"/>
              <w:right w:val="single" w:sz="4" w:space="0" w:color="auto"/>
            </w:tcBorders>
            <w:vAlign w:val="center"/>
            <w:hideMark/>
          </w:tcPr>
          <w:p w14:paraId="2F165C3D" w14:textId="77777777" w:rsidR="00586160" w:rsidRDefault="00586160" w:rsidP="00426174">
            <w:pPr>
              <w:spacing w:line="276" w:lineRule="auto"/>
              <w:rPr>
                <w:b/>
                <w:bCs/>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14:paraId="07DD68A7" w14:textId="77777777" w:rsidR="00586160" w:rsidRDefault="00586160" w:rsidP="00426174">
            <w:pPr>
              <w:spacing w:line="276" w:lineRule="auto"/>
              <w:rPr>
                <w:b/>
                <w:bCs/>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54049600" w14:textId="77777777" w:rsidR="00586160" w:rsidRDefault="00586160" w:rsidP="00426174">
            <w:pPr>
              <w:spacing w:line="276" w:lineRule="auto"/>
              <w:rPr>
                <w:b/>
                <w:bCs/>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4EFB54D7" w14:textId="77777777" w:rsidR="00586160" w:rsidRDefault="00586160" w:rsidP="00426174">
            <w:pPr>
              <w:spacing w:line="276" w:lineRule="auto"/>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AF2A9F4" w14:textId="77777777" w:rsidR="00586160" w:rsidRDefault="00586160" w:rsidP="00426174">
            <w:pPr>
              <w:spacing w:line="276" w:lineRule="auto"/>
              <w:rPr>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6A6EB40E" w14:textId="77777777" w:rsidR="00586160" w:rsidRDefault="00586160" w:rsidP="00426174">
            <w:pPr>
              <w:spacing w:line="276" w:lineRule="auto"/>
              <w:rPr>
                <w:b/>
                <w:bCs/>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33FE62B1" w14:textId="77777777" w:rsidR="00586160" w:rsidRDefault="00586160" w:rsidP="00426174">
            <w:pPr>
              <w:spacing w:line="276" w:lineRule="auto"/>
              <w:rPr>
                <w:b/>
                <w:bCs/>
                <w:sz w:val="20"/>
                <w:szCs w:val="20"/>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14:paraId="411CDF77" w14:textId="77777777" w:rsidR="00586160" w:rsidRDefault="00586160" w:rsidP="00426174">
            <w:pPr>
              <w:spacing w:line="276" w:lineRule="auto"/>
              <w:rPr>
                <w:b/>
                <w:bCs/>
                <w:sz w:val="20"/>
                <w:szCs w:val="20"/>
              </w:rPr>
            </w:pPr>
          </w:p>
        </w:tc>
        <w:tc>
          <w:tcPr>
            <w:tcW w:w="5452" w:type="dxa"/>
            <w:vMerge/>
            <w:tcBorders>
              <w:top w:val="single" w:sz="4" w:space="0" w:color="auto"/>
              <w:left w:val="single" w:sz="4" w:space="0" w:color="auto"/>
              <w:bottom w:val="single" w:sz="4" w:space="0" w:color="auto"/>
              <w:right w:val="single" w:sz="4" w:space="0" w:color="auto"/>
            </w:tcBorders>
            <w:vAlign w:val="center"/>
            <w:hideMark/>
          </w:tcPr>
          <w:p w14:paraId="0BB5B6CB" w14:textId="77777777" w:rsidR="00586160" w:rsidRDefault="00586160" w:rsidP="00426174">
            <w:pPr>
              <w:spacing w:line="276" w:lineRule="auto"/>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4610" w14:textId="77777777" w:rsidR="00586160" w:rsidRDefault="00586160" w:rsidP="00426174">
            <w:pPr>
              <w:spacing w:line="276" w:lineRule="auto"/>
              <w:rPr>
                <w:b/>
                <w:bCs/>
                <w:sz w:val="20"/>
                <w:szCs w:val="20"/>
              </w:rPr>
            </w:pPr>
          </w:p>
        </w:tc>
        <w:tc>
          <w:tcPr>
            <w:tcW w:w="225" w:type="dxa"/>
            <w:noWrap/>
            <w:vAlign w:val="bottom"/>
            <w:hideMark/>
          </w:tcPr>
          <w:p w14:paraId="04B6B61F" w14:textId="77777777" w:rsidR="00586160" w:rsidRDefault="00586160" w:rsidP="00426174"/>
        </w:tc>
      </w:tr>
      <w:tr w:rsidR="00586160" w14:paraId="4EBC8950" w14:textId="77777777" w:rsidTr="0058757A">
        <w:trPr>
          <w:trHeight w:val="293"/>
        </w:trPr>
        <w:tc>
          <w:tcPr>
            <w:tcW w:w="1993" w:type="dxa"/>
            <w:tcBorders>
              <w:top w:val="nil"/>
              <w:left w:val="single" w:sz="4" w:space="0" w:color="auto"/>
              <w:bottom w:val="single" w:sz="4" w:space="0" w:color="auto"/>
              <w:right w:val="single" w:sz="4" w:space="0" w:color="auto"/>
            </w:tcBorders>
            <w:vAlign w:val="bottom"/>
            <w:hideMark/>
          </w:tcPr>
          <w:p w14:paraId="6724EDA3" w14:textId="77777777" w:rsidR="00586160" w:rsidRDefault="00586160" w:rsidP="00426174">
            <w:pPr>
              <w:spacing w:line="276" w:lineRule="auto"/>
              <w:rPr>
                <w:rFonts w:ascii="Calibri" w:hAnsi="Calibri" w:cs="Calibri"/>
                <w:sz w:val="22"/>
                <w:szCs w:val="22"/>
              </w:rPr>
            </w:pPr>
            <w:r>
              <w:rPr>
                <w:rFonts w:ascii="Calibri" w:hAnsi="Calibri" w:cs="Calibri"/>
                <w:sz w:val="22"/>
                <w:szCs w:val="22"/>
              </w:rPr>
              <w:t>23</w:t>
            </w:r>
          </w:p>
        </w:tc>
        <w:tc>
          <w:tcPr>
            <w:tcW w:w="523" w:type="dxa"/>
            <w:tcBorders>
              <w:top w:val="nil"/>
              <w:left w:val="nil"/>
              <w:bottom w:val="single" w:sz="4" w:space="0" w:color="auto"/>
              <w:right w:val="single" w:sz="4" w:space="0" w:color="auto"/>
            </w:tcBorders>
            <w:vAlign w:val="bottom"/>
            <w:hideMark/>
          </w:tcPr>
          <w:p w14:paraId="0EBD7EED" w14:textId="77777777" w:rsidR="00586160" w:rsidRDefault="00586160" w:rsidP="00426174">
            <w:pPr>
              <w:spacing w:line="276" w:lineRule="auto"/>
              <w:rPr>
                <w:rFonts w:ascii="Calibri" w:hAnsi="Calibri" w:cs="Calibri"/>
                <w:sz w:val="22"/>
                <w:szCs w:val="22"/>
              </w:rPr>
            </w:pPr>
            <w:r>
              <w:rPr>
                <w:rFonts w:ascii="Calibri" w:hAnsi="Calibri" w:cs="Calibri"/>
                <w:sz w:val="22"/>
                <w:szCs w:val="22"/>
              </w:rPr>
              <w:t xml:space="preserve"> 1</w:t>
            </w:r>
          </w:p>
        </w:tc>
        <w:tc>
          <w:tcPr>
            <w:tcW w:w="1521" w:type="dxa"/>
            <w:tcBorders>
              <w:top w:val="nil"/>
              <w:left w:val="nil"/>
              <w:bottom w:val="single" w:sz="4" w:space="0" w:color="auto"/>
              <w:right w:val="single" w:sz="4" w:space="0" w:color="auto"/>
            </w:tcBorders>
            <w:vAlign w:val="bottom"/>
            <w:hideMark/>
          </w:tcPr>
          <w:p w14:paraId="16BB157A" w14:textId="77777777" w:rsidR="00586160" w:rsidRDefault="00586160" w:rsidP="00426174">
            <w:pPr>
              <w:spacing w:line="276" w:lineRule="auto"/>
              <w:rPr>
                <w:rFonts w:ascii="Calibri" w:hAnsi="Calibri" w:cs="Calibri"/>
                <w:sz w:val="22"/>
                <w:szCs w:val="22"/>
              </w:rPr>
            </w:pPr>
            <w:r>
              <w:rPr>
                <w:rFonts w:ascii="Calibri" w:hAnsi="Calibri" w:cs="Calibri"/>
                <w:sz w:val="22"/>
                <w:szCs w:val="22"/>
              </w:rPr>
              <w:t xml:space="preserve">45 Bush Street LLC </w:t>
            </w:r>
          </w:p>
        </w:tc>
        <w:tc>
          <w:tcPr>
            <w:tcW w:w="810" w:type="dxa"/>
            <w:tcBorders>
              <w:top w:val="nil"/>
              <w:left w:val="nil"/>
              <w:bottom w:val="single" w:sz="4" w:space="0" w:color="auto"/>
              <w:right w:val="single" w:sz="4" w:space="0" w:color="auto"/>
            </w:tcBorders>
            <w:noWrap/>
            <w:vAlign w:val="bottom"/>
            <w:hideMark/>
          </w:tcPr>
          <w:p w14:paraId="2233B8D2" w14:textId="77777777" w:rsidR="00586160" w:rsidRDefault="00586160" w:rsidP="00426174">
            <w:pPr>
              <w:spacing w:line="276" w:lineRule="auto"/>
              <w:jc w:val="center"/>
              <w:rPr>
                <w:rFonts w:ascii="Calibri" w:hAnsi="Calibri" w:cs="Calibri"/>
                <w:color w:val="000000"/>
                <w:sz w:val="22"/>
                <w:szCs w:val="22"/>
              </w:rPr>
            </w:pPr>
            <w:r>
              <w:rPr>
                <w:rFonts w:ascii="Calibri" w:hAnsi="Calibri" w:cs="Calibri"/>
                <w:color w:val="000000"/>
                <w:sz w:val="22"/>
                <w:szCs w:val="22"/>
              </w:rPr>
              <w:t xml:space="preserve"> </w:t>
            </w:r>
          </w:p>
        </w:tc>
        <w:tc>
          <w:tcPr>
            <w:tcW w:w="900" w:type="dxa"/>
            <w:tcBorders>
              <w:top w:val="nil"/>
              <w:left w:val="nil"/>
              <w:bottom w:val="single" w:sz="4" w:space="0" w:color="auto"/>
              <w:right w:val="single" w:sz="4" w:space="0" w:color="auto"/>
            </w:tcBorders>
            <w:noWrap/>
            <w:vAlign w:val="bottom"/>
            <w:hideMark/>
          </w:tcPr>
          <w:p w14:paraId="35461F6A" w14:textId="77777777" w:rsidR="00586160" w:rsidRDefault="00586160" w:rsidP="00426174">
            <w:pPr>
              <w:spacing w:line="276" w:lineRule="auto"/>
              <w:jc w:val="center"/>
              <w:rPr>
                <w:rFonts w:ascii="Calibri" w:hAnsi="Calibri" w:cs="Calibri"/>
                <w:color w:val="000000"/>
                <w:sz w:val="22"/>
                <w:szCs w:val="22"/>
              </w:rPr>
            </w:pPr>
            <w:r>
              <w:rPr>
                <w:rFonts w:ascii="Calibri" w:hAnsi="Calibri" w:cs="Calibri"/>
                <w:color w:val="000000"/>
                <w:sz w:val="22"/>
                <w:szCs w:val="22"/>
              </w:rPr>
              <w:t xml:space="preserve"> </w:t>
            </w:r>
          </w:p>
        </w:tc>
        <w:tc>
          <w:tcPr>
            <w:tcW w:w="661" w:type="dxa"/>
            <w:tcBorders>
              <w:top w:val="nil"/>
              <w:left w:val="nil"/>
              <w:bottom w:val="single" w:sz="4" w:space="0" w:color="auto"/>
              <w:right w:val="single" w:sz="4" w:space="0" w:color="auto"/>
            </w:tcBorders>
            <w:noWrap/>
            <w:vAlign w:val="bottom"/>
            <w:hideMark/>
          </w:tcPr>
          <w:p w14:paraId="5E2FF827" w14:textId="77777777" w:rsidR="00586160" w:rsidRDefault="00586160" w:rsidP="00426174">
            <w:pPr>
              <w:spacing w:line="276" w:lineRule="auto"/>
              <w:jc w:val="center"/>
              <w:rPr>
                <w:rFonts w:ascii="Calibri" w:hAnsi="Calibri" w:cs="Calibri"/>
                <w:color w:val="000000"/>
                <w:sz w:val="22"/>
                <w:szCs w:val="22"/>
              </w:rPr>
            </w:pPr>
            <w:r>
              <w:rPr>
                <w:rFonts w:ascii="Calibri" w:hAnsi="Calibri" w:cs="Calibri"/>
                <w:color w:val="000000"/>
                <w:sz w:val="22"/>
                <w:szCs w:val="22"/>
              </w:rPr>
              <w:t xml:space="preserve"> </w:t>
            </w:r>
          </w:p>
        </w:tc>
        <w:tc>
          <w:tcPr>
            <w:tcW w:w="737" w:type="dxa"/>
            <w:tcBorders>
              <w:top w:val="nil"/>
              <w:left w:val="nil"/>
              <w:bottom w:val="single" w:sz="4" w:space="0" w:color="auto"/>
              <w:right w:val="single" w:sz="4" w:space="0" w:color="auto"/>
            </w:tcBorders>
            <w:noWrap/>
            <w:vAlign w:val="bottom"/>
            <w:hideMark/>
          </w:tcPr>
          <w:p w14:paraId="714FD76B" w14:textId="77777777" w:rsidR="00586160" w:rsidRDefault="00586160" w:rsidP="00426174">
            <w:pPr>
              <w:spacing w:line="276" w:lineRule="auto"/>
              <w:jc w:val="center"/>
              <w:rPr>
                <w:rFonts w:ascii="Calibri" w:hAnsi="Calibri" w:cs="Calibri"/>
                <w:color w:val="000000"/>
                <w:sz w:val="22"/>
                <w:szCs w:val="22"/>
              </w:rPr>
            </w:pPr>
            <w:r>
              <w:rPr>
                <w:rFonts w:ascii="Calibri" w:hAnsi="Calibri" w:cs="Calibri"/>
                <w:color w:val="000000"/>
                <w:sz w:val="22"/>
                <w:szCs w:val="22"/>
              </w:rPr>
              <w:t xml:space="preserve"> </w:t>
            </w:r>
          </w:p>
        </w:tc>
        <w:tc>
          <w:tcPr>
            <w:tcW w:w="983" w:type="dxa"/>
            <w:tcBorders>
              <w:top w:val="nil"/>
              <w:left w:val="nil"/>
              <w:bottom w:val="single" w:sz="4" w:space="0" w:color="auto"/>
              <w:right w:val="single" w:sz="4" w:space="0" w:color="auto"/>
            </w:tcBorders>
            <w:noWrap/>
            <w:vAlign w:val="bottom"/>
            <w:hideMark/>
          </w:tcPr>
          <w:p w14:paraId="1F080940" w14:textId="77777777" w:rsidR="00586160" w:rsidRDefault="00586160" w:rsidP="00426174">
            <w:pPr>
              <w:spacing w:line="276" w:lineRule="auto"/>
              <w:jc w:val="center"/>
              <w:rPr>
                <w:rFonts w:ascii="Calibri" w:hAnsi="Calibri" w:cs="Calibri"/>
                <w:color w:val="000000"/>
                <w:sz w:val="22"/>
                <w:szCs w:val="22"/>
              </w:rPr>
            </w:pPr>
            <w:r>
              <w:rPr>
                <w:rFonts w:ascii="Calibri" w:hAnsi="Calibri" w:cs="Calibri"/>
                <w:color w:val="000000"/>
                <w:sz w:val="22"/>
                <w:szCs w:val="22"/>
              </w:rPr>
              <w:t xml:space="preserve"> </w:t>
            </w:r>
          </w:p>
        </w:tc>
        <w:tc>
          <w:tcPr>
            <w:tcW w:w="5452" w:type="dxa"/>
            <w:tcBorders>
              <w:top w:val="nil"/>
              <w:left w:val="nil"/>
              <w:bottom w:val="single" w:sz="4" w:space="0" w:color="auto"/>
              <w:right w:val="single" w:sz="4" w:space="0" w:color="auto"/>
            </w:tcBorders>
            <w:noWrap/>
            <w:vAlign w:val="bottom"/>
            <w:hideMark/>
          </w:tcPr>
          <w:p w14:paraId="1257ACF3" w14:textId="77777777" w:rsidR="00586160" w:rsidRDefault="00586160" w:rsidP="00426174">
            <w:pPr>
              <w:rPr>
                <w:rFonts w:ascii="Calibri" w:hAnsi="Calibri" w:cs="Calibri"/>
                <w:color w:val="000000"/>
                <w:sz w:val="22"/>
                <w:szCs w:val="22"/>
              </w:rPr>
            </w:pPr>
          </w:p>
        </w:tc>
        <w:tc>
          <w:tcPr>
            <w:tcW w:w="2021" w:type="dxa"/>
            <w:tcBorders>
              <w:top w:val="nil"/>
              <w:left w:val="nil"/>
              <w:bottom w:val="single" w:sz="4" w:space="0" w:color="auto"/>
              <w:right w:val="single" w:sz="4" w:space="0" w:color="auto"/>
            </w:tcBorders>
            <w:vAlign w:val="bottom"/>
            <w:hideMark/>
          </w:tcPr>
          <w:p w14:paraId="4892B1CE" w14:textId="77777777" w:rsidR="00586160" w:rsidRDefault="00586160" w:rsidP="00426174">
            <w:pPr>
              <w:spacing w:line="276" w:lineRule="auto"/>
              <w:rPr>
                <w:rFonts w:ascii="Calibri" w:hAnsi="Calibri" w:cs="Calibri"/>
                <w:sz w:val="22"/>
                <w:szCs w:val="22"/>
              </w:rPr>
            </w:pPr>
            <w:r>
              <w:rPr>
                <w:rFonts w:ascii="Calibri" w:hAnsi="Calibri" w:cs="Calibri"/>
                <w:sz w:val="22"/>
                <w:szCs w:val="22"/>
              </w:rPr>
              <w:t xml:space="preserve"> 45 Bush Street, Oxford</w:t>
            </w:r>
          </w:p>
        </w:tc>
        <w:tc>
          <w:tcPr>
            <w:tcW w:w="225" w:type="dxa"/>
            <w:vAlign w:val="center"/>
            <w:hideMark/>
          </w:tcPr>
          <w:p w14:paraId="3EBC0946" w14:textId="77777777" w:rsidR="00586160" w:rsidRDefault="00586160" w:rsidP="00426174">
            <w:pPr>
              <w:rPr>
                <w:rFonts w:ascii="Calibri" w:hAnsi="Calibri" w:cs="Calibri"/>
                <w:sz w:val="22"/>
                <w:szCs w:val="22"/>
              </w:rPr>
            </w:pPr>
          </w:p>
        </w:tc>
      </w:tr>
    </w:tbl>
    <w:p w14:paraId="484E5342" w14:textId="77777777" w:rsidR="00DC1CA0" w:rsidRDefault="00DC1CA0" w:rsidP="00DC1CA0"/>
    <w:p w14:paraId="58C731A6" w14:textId="77777777" w:rsidR="00DC1CA0" w:rsidRDefault="00DC1CA0" w:rsidP="00DC1CA0"/>
    <w:p w14:paraId="6CC888F1" w14:textId="77777777" w:rsidR="00DC1CA0" w:rsidRDefault="00DC1CA0" w:rsidP="00DC1CA0"/>
    <w:p w14:paraId="643A6502" w14:textId="77777777" w:rsidR="00DC1CA0" w:rsidRDefault="00DC1CA0" w:rsidP="00DC1CA0">
      <w:pPr>
        <w:sectPr w:rsidR="00DC1CA0">
          <w:pgSz w:w="12240" w:h="15840"/>
          <w:pgMar w:top="1440" w:right="1440" w:bottom="1008" w:left="1440" w:header="1440" w:footer="1008" w:gutter="0"/>
          <w:cols w:space="720"/>
        </w:sectPr>
      </w:pPr>
    </w:p>
    <w:p w14:paraId="3B0996DB" w14:textId="4ED713F6" w:rsidR="00D64199" w:rsidRPr="00DC1CA0" w:rsidRDefault="00DC1CA0" w:rsidP="00DC1CA0">
      <w:pPr>
        <w:rPr>
          <w:sz w:val="22"/>
          <w:szCs w:val="22"/>
        </w:rPr>
      </w:pPr>
      <w:r>
        <w:rPr>
          <w:sz w:val="22"/>
          <w:szCs w:val="22"/>
        </w:rPr>
        <w:lastRenderedPageBreak/>
        <w:t xml:space="preserve">Mayor Norton </w:t>
      </w:r>
      <w:r w:rsidR="00056F76" w:rsidRPr="00DC1CA0">
        <w:rPr>
          <w:sz w:val="22"/>
          <w:szCs w:val="22"/>
        </w:rPr>
        <w:t>moved to accept Resolution 2021-6</w:t>
      </w:r>
      <w:r>
        <w:rPr>
          <w:sz w:val="22"/>
          <w:szCs w:val="22"/>
        </w:rPr>
        <w:t>3</w:t>
      </w:r>
      <w:r w:rsidR="00056F76" w:rsidRPr="00DC1CA0">
        <w:rPr>
          <w:sz w:val="22"/>
          <w:szCs w:val="22"/>
        </w:rPr>
        <w:t xml:space="preserve">. Seconded by </w:t>
      </w:r>
      <w:r w:rsidRPr="00DC1CA0">
        <w:rPr>
          <w:sz w:val="22"/>
          <w:szCs w:val="22"/>
        </w:rPr>
        <w:t xml:space="preserve">Georgette Miller </w:t>
      </w:r>
      <w:r w:rsidR="00056F76" w:rsidRPr="00DC1CA0">
        <w:rPr>
          <w:sz w:val="22"/>
          <w:szCs w:val="22"/>
        </w:rPr>
        <w:t xml:space="preserve">and passed unanimously on roll call vote. Ayes: </w:t>
      </w:r>
      <w:r>
        <w:rPr>
          <w:sz w:val="22"/>
          <w:szCs w:val="22"/>
        </w:rPr>
        <w:t>2</w:t>
      </w:r>
      <w:r w:rsidR="00056F76" w:rsidRPr="00DC1CA0">
        <w:rPr>
          <w:sz w:val="22"/>
          <w:szCs w:val="22"/>
        </w:rPr>
        <w:t xml:space="preserve">, Nays: 0, Abstain: 0. Absent: </w:t>
      </w:r>
      <w:r>
        <w:rPr>
          <w:sz w:val="22"/>
          <w:szCs w:val="22"/>
        </w:rPr>
        <w:t>1</w:t>
      </w:r>
      <w:r w:rsidR="00056F76" w:rsidRPr="00DC1CA0">
        <w:rPr>
          <w:sz w:val="22"/>
          <w:szCs w:val="22"/>
        </w:rPr>
        <w:t>.</w:t>
      </w:r>
    </w:p>
    <w:p w14:paraId="09CBA3F0" w14:textId="2C259ECF" w:rsidR="008D1DD3" w:rsidRDefault="008D1DD3" w:rsidP="008D1DD3">
      <w:pPr>
        <w:rPr>
          <w:b/>
          <w:bCs/>
          <w:sz w:val="22"/>
          <w:szCs w:val="22"/>
          <w:u w:val="single"/>
        </w:rPr>
      </w:pPr>
    </w:p>
    <w:p w14:paraId="3A4A27E4" w14:textId="46857BD1" w:rsidR="00DC1CA0" w:rsidRDefault="00DC1CA0" w:rsidP="00DC1CA0">
      <w:pPr>
        <w:pStyle w:val="ListParagraph"/>
        <w:numPr>
          <w:ilvl w:val="0"/>
          <w:numId w:val="11"/>
        </w:numPr>
        <w:rPr>
          <w:sz w:val="22"/>
          <w:szCs w:val="22"/>
        </w:rPr>
      </w:pPr>
      <w:r>
        <w:rPr>
          <w:sz w:val="22"/>
          <w:szCs w:val="22"/>
        </w:rPr>
        <w:t>Resolution 2021-64 Qualified Purchasing Agent</w:t>
      </w:r>
    </w:p>
    <w:p w14:paraId="7846A2C4" w14:textId="77777777" w:rsidR="00DC1CA0" w:rsidRPr="00DC1CA0" w:rsidRDefault="00DC1CA0" w:rsidP="00DC1CA0">
      <w:pPr>
        <w:jc w:val="center"/>
        <w:rPr>
          <w:b/>
          <w:sz w:val="22"/>
          <w:szCs w:val="22"/>
        </w:rPr>
      </w:pPr>
      <w:r w:rsidRPr="00DC1CA0">
        <w:rPr>
          <w:b/>
          <w:sz w:val="22"/>
          <w:szCs w:val="22"/>
        </w:rPr>
        <w:t>RESOLUTION 2021-64</w:t>
      </w:r>
    </w:p>
    <w:p w14:paraId="48DF368F" w14:textId="77777777" w:rsidR="00DC1CA0" w:rsidRPr="00DC1CA0" w:rsidRDefault="00DC1CA0" w:rsidP="00DC1CA0">
      <w:pPr>
        <w:jc w:val="center"/>
        <w:rPr>
          <w:b/>
          <w:sz w:val="22"/>
          <w:szCs w:val="22"/>
        </w:rPr>
      </w:pPr>
    </w:p>
    <w:p w14:paraId="363CE171" w14:textId="77777777" w:rsidR="00DC1CA0" w:rsidRPr="00DC1CA0" w:rsidRDefault="00DC1CA0" w:rsidP="00DC1CA0">
      <w:pPr>
        <w:jc w:val="center"/>
        <w:rPr>
          <w:sz w:val="22"/>
          <w:szCs w:val="22"/>
        </w:rPr>
      </w:pPr>
      <w:r w:rsidRPr="00DC1CA0">
        <w:rPr>
          <w:b/>
          <w:sz w:val="22"/>
          <w:szCs w:val="22"/>
        </w:rPr>
        <w:t>ESTABLISHING BID THRESHOLD AND APPOINTING A QUALIFIED PURCHASING AGENT PURSUANT TO N.J.S.A. 40A:11- 3 (a) AND N.J.A.C. 5:34-5 ET SEQ AS THE TOWNSHIP OF OXFORD QUALIFIED PURCHASING AGENT</w:t>
      </w:r>
    </w:p>
    <w:p w14:paraId="58A18F8E" w14:textId="77777777" w:rsidR="00DC1CA0" w:rsidRPr="00DC1CA0" w:rsidRDefault="00DC1CA0" w:rsidP="00DC1CA0">
      <w:pPr>
        <w:jc w:val="both"/>
        <w:rPr>
          <w:sz w:val="22"/>
          <w:szCs w:val="22"/>
        </w:rPr>
      </w:pPr>
    </w:p>
    <w:p w14:paraId="490D1CD1" w14:textId="77777777" w:rsidR="00DC1CA0" w:rsidRPr="00DC1CA0" w:rsidRDefault="00DC1CA0" w:rsidP="00DC1CA0">
      <w:pPr>
        <w:jc w:val="both"/>
        <w:rPr>
          <w:sz w:val="22"/>
          <w:szCs w:val="22"/>
        </w:rPr>
      </w:pPr>
    </w:p>
    <w:p w14:paraId="17175CCA" w14:textId="77777777" w:rsidR="00DC1CA0" w:rsidRPr="00DC1CA0" w:rsidRDefault="00DC1CA0" w:rsidP="00DC1CA0">
      <w:pPr>
        <w:jc w:val="both"/>
        <w:rPr>
          <w:sz w:val="22"/>
          <w:szCs w:val="22"/>
        </w:rPr>
      </w:pPr>
      <w:r w:rsidRPr="00DC1CA0">
        <w:rPr>
          <w:b/>
          <w:sz w:val="22"/>
          <w:szCs w:val="22"/>
        </w:rPr>
        <w:t>WHEREAS</w:t>
      </w:r>
      <w:r w:rsidRPr="00DC1CA0">
        <w:rPr>
          <w:sz w:val="22"/>
          <w:szCs w:val="22"/>
        </w:rPr>
        <w:t xml:space="preserve">, N.J.S.A. 40A:11-3 (a) (30) permits the bid threshold up to $44,000 if a Qualified Purchasing Agent is appointed as well as granted the authorization to negotiate and award such contracts below the bid threshold; and </w:t>
      </w:r>
    </w:p>
    <w:p w14:paraId="764F6335" w14:textId="77777777" w:rsidR="00DC1CA0" w:rsidRPr="00DC1CA0" w:rsidRDefault="00DC1CA0" w:rsidP="00DC1CA0">
      <w:pPr>
        <w:jc w:val="both"/>
        <w:rPr>
          <w:sz w:val="22"/>
          <w:szCs w:val="22"/>
        </w:rPr>
      </w:pPr>
    </w:p>
    <w:p w14:paraId="5E9DE070" w14:textId="77777777" w:rsidR="00DC1CA0" w:rsidRPr="00DC1CA0" w:rsidRDefault="00DC1CA0" w:rsidP="00DC1CA0">
      <w:pPr>
        <w:jc w:val="both"/>
        <w:rPr>
          <w:sz w:val="22"/>
          <w:szCs w:val="22"/>
        </w:rPr>
      </w:pPr>
      <w:r w:rsidRPr="00DC1CA0">
        <w:rPr>
          <w:b/>
          <w:sz w:val="22"/>
          <w:szCs w:val="22"/>
        </w:rPr>
        <w:t>WHEREAS</w:t>
      </w:r>
      <w:r w:rsidRPr="00DC1CA0">
        <w:rPr>
          <w:sz w:val="22"/>
          <w:szCs w:val="22"/>
        </w:rPr>
        <w:t xml:space="preserve">, N.J.A.C. 5:34-5 et seq establishes the criteria for qualifying a Qualified Purchasing Agent; and </w:t>
      </w:r>
    </w:p>
    <w:p w14:paraId="69B81003" w14:textId="77777777" w:rsidR="00DC1CA0" w:rsidRPr="00DC1CA0" w:rsidRDefault="00DC1CA0" w:rsidP="00DC1CA0">
      <w:pPr>
        <w:jc w:val="both"/>
        <w:rPr>
          <w:sz w:val="22"/>
          <w:szCs w:val="22"/>
        </w:rPr>
      </w:pPr>
    </w:p>
    <w:p w14:paraId="554B2F6F" w14:textId="77777777" w:rsidR="00DC1CA0" w:rsidRPr="00DC1CA0" w:rsidRDefault="00DC1CA0" w:rsidP="00DC1CA0">
      <w:pPr>
        <w:jc w:val="both"/>
        <w:rPr>
          <w:sz w:val="22"/>
          <w:szCs w:val="22"/>
        </w:rPr>
      </w:pPr>
      <w:r w:rsidRPr="00DC1CA0">
        <w:rPr>
          <w:b/>
          <w:sz w:val="22"/>
          <w:szCs w:val="22"/>
        </w:rPr>
        <w:t>WHEREAS</w:t>
      </w:r>
      <w:r w:rsidRPr="00DC1CA0">
        <w:rPr>
          <w:sz w:val="22"/>
          <w:szCs w:val="22"/>
        </w:rPr>
        <w:t>, Rose Witt possesses the designation of Qualified Purchasing Agent as issued by the Director of the Division of Local Government Services in accordance with N.J.A.C. 5:34-5 et seq; and</w:t>
      </w:r>
    </w:p>
    <w:p w14:paraId="4067A831" w14:textId="77777777" w:rsidR="00DC1CA0" w:rsidRPr="00DC1CA0" w:rsidRDefault="00DC1CA0" w:rsidP="00DC1CA0">
      <w:pPr>
        <w:jc w:val="both"/>
        <w:rPr>
          <w:sz w:val="22"/>
          <w:szCs w:val="22"/>
        </w:rPr>
      </w:pPr>
    </w:p>
    <w:p w14:paraId="63AC24BC" w14:textId="77777777" w:rsidR="00DC1CA0" w:rsidRPr="00DC1CA0" w:rsidRDefault="00DC1CA0" w:rsidP="00DC1CA0">
      <w:pPr>
        <w:jc w:val="both"/>
        <w:rPr>
          <w:sz w:val="22"/>
          <w:szCs w:val="22"/>
        </w:rPr>
      </w:pPr>
      <w:r w:rsidRPr="00DC1CA0">
        <w:rPr>
          <w:b/>
          <w:sz w:val="22"/>
          <w:szCs w:val="22"/>
        </w:rPr>
        <w:t xml:space="preserve">NOW, THEREFORE, BE IT RESOLVED, </w:t>
      </w:r>
      <w:r w:rsidRPr="00DC1CA0">
        <w:rPr>
          <w:sz w:val="22"/>
          <w:szCs w:val="22"/>
        </w:rPr>
        <w:t xml:space="preserve">that the governing body of the </w:t>
      </w:r>
      <w:r w:rsidRPr="00DC1CA0">
        <w:rPr>
          <w:sz w:val="22"/>
          <w:szCs w:val="22"/>
        </w:rPr>
        <w:br/>
        <w:t>Township of Oxford in the County of Warren, in the State of New Jersey hereby increases its bid threshold to $44,000.00; and</w:t>
      </w:r>
    </w:p>
    <w:p w14:paraId="5E0A1E55" w14:textId="77777777" w:rsidR="00DC1CA0" w:rsidRPr="00DC1CA0" w:rsidRDefault="00DC1CA0" w:rsidP="00DC1CA0">
      <w:pPr>
        <w:jc w:val="both"/>
        <w:rPr>
          <w:b/>
          <w:sz w:val="22"/>
          <w:szCs w:val="22"/>
        </w:rPr>
      </w:pPr>
    </w:p>
    <w:p w14:paraId="453A7B25" w14:textId="77777777" w:rsidR="00DC1CA0" w:rsidRPr="00DC1CA0" w:rsidRDefault="00DC1CA0" w:rsidP="00DC1CA0">
      <w:pPr>
        <w:jc w:val="both"/>
        <w:rPr>
          <w:sz w:val="22"/>
          <w:szCs w:val="22"/>
        </w:rPr>
      </w:pPr>
      <w:r w:rsidRPr="00DC1CA0">
        <w:rPr>
          <w:b/>
          <w:sz w:val="22"/>
          <w:szCs w:val="22"/>
        </w:rPr>
        <w:t>BE IT FURTHER RESOLVED</w:t>
      </w:r>
      <w:r w:rsidRPr="00DC1CA0">
        <w:rPr>
          <w:sz w:val="22"/>
          <w:szCs w:val="22"/>
        </w:rPr>
        <w:t xml:space="preserve"> that the governing body hereby appoints Rose Witt as the Qualified Purchasing Agent to exercise the duties of the purchasing agent pursuant to </w:t>
      </w:r>
      <w:r w:rsidRPr="00DC1CA0">
        <w:rPr>
          <w:sz w:val="22"/>
          <w:szCs w:val="22"/>
          <w:u w:val="single"/>
        </w:rPr>
        <w:t>N.J.S.A</w:t>
      </w:r>
      <w:r w:rsidRPr="00DC1CA0">
        <w:rPr>
          <w:sz w:val="22"/>
          <w:szCs w:val="22"/>
        </w:rPr>
        <w:t>. 40A:11-2(30), with the specific relevance to the authority, responsibility, and accountability of the purchasing activity of the contracting unit; and</w:t>
      </w:r>
    </w:p>
    <w:p w14:paraId="6F93133B" w14:textId="77777777" w:rsidR="00DC1CA0" w:rsidRPr="00DC1CA0" w:rsidRDefault="00DC1CA0" w:rsidP="00DC1CA0">
      <w:pPr>
        <w:jc w:val="both"/>
        <w:rPr>
          <w:sz w:val="22"/>
          <w:szCs w:val="22"/>
        </w:rPr>
      </w:pPr>
    </w:p>
    <w:p w14:paraId="7855A1A3" w14:textId="6BDB7A71" w:rsidR="00DC1CA0" w:rsidRDefault="00DC1CA0" w:rsidP="00DC1CA0">
      <w:pPr>
        <w:jc w:val="both"/>
        <w:rPr>
          <w:sz w:val="22"/>
          <w:szCs w:val="22"/>
        </w:rPr>
      </w:pPr>
      <w:r w:rsidRPr="00DC1CA0">
        <w:rPr>
          <w:b/>
          <w:sz w:val="22"/>
          <w:szCs w:val="22"/>
        </w:rPr>
        <w:t>BE IT FURTHER RESOLVED</w:t>
      </w:r>
      <w:r w:rsidRPr="00DC1CA0">
        <w:rPr>
          <w:sz w:val="22"/>
          <w:szCs w:val="22"/>
        </w:rPr>
        <w:t xml:space="preserve"> that in accordance with </w:t>
      </w:r>
      <w:r w:rsidRPr="00DC1CA0">
        <w:rPr>
          <w:sz w:val="22"/>
          <w:szCs w:val="22"/>
          <w:u w:val="single"/>
        </w:rPr>
        <w:t>N.J.A.C.</w:t>
      </w:r>
      <w:r w:rsidRPr="00DC1CA0">
        <w:rPr>
          <w:sz w:val="22"/>
          <w:szCs w:val="22"/>
        </w:rPr>
        <w:t xml:space="preserve"> 5:34-5.2 the local unit Clerk is hereby authorized and directed to forward a certified copy of this resolution and a copy of Rose Witt’s certification to the Director of the Division of Local Government Services </w:t>
      </w:r>
    </w:p>
    <w:p w14:paraId="5DF539E9" w14:textId="23BB7909" w:rsidR="00DC1CA0" w:rsidRDefault="00DC1CA0" w:rsidP="00DC1CA0">
      <w:pPr>
        <w:jc w:val="both"/>
        <w:rPr>
          <w:sz w:val="22"/>
          <w:szCs w:val="22"/>
        </w:rPr>
      </w:pPr>
    </w:p>
    <w:p w14:paraId="5D2999CE" w14:textId="7B04EB5C" w:rsidR="00DC1CA0" w:rsidRPr="00DC1CA0" w:rsidRDefault="00DC1CA0" w:rsidP="00DC1CA0">
      <w:pPr>
        <w:rPr>
          <w:sz w:val="22"/>
          <w:szCs w:val="22"/>
        </w:rPr>
      </w:pPr>
      <w:r>
        <w:rPr>
          <w:sz w:val="22"/>
          <w:szCs w:val="22"/>
        </w:rPr>
        <w:t xml:space="preserve">Mayor Norton </w:t>
      </w:r>
      <w:r w:rsidRPr="00DC1CA0">
        <w:rPr>
          <w:sz w:val="22"/>
          <w:szCs w:val="22"/>
        </w:rPr>
        <w:t>moved to accept Resolution 2021-6</w:t>
      </w:r>
      <w:r>
        <w:rPr>
          <w:sz w:val="22"/>
          <w:szCs w:val="22"/>
        </w:rPr>
        <w:t>4</w:t>
      </w:r>
      <w:r w:rsidRPr="00DC1CA0">
        <w:rPr>
          <w:sz w:val="22"/>
          <w:szCs w:val="22"/>
        </w:rPr>
        <w:t xml:space="preserve">. Seconded by Georgette Miller and passed unanimously on roll call vote. Ayes: </w:t>
      </w:r>
      <w:r>
        <w:rPr>
          <w:sz w:val="22"/>
          <w:szCs w:val="22"/>
        </w:rPr>
        <w:t>2</w:t>
      </w:r>
      <w:r w:rsidRPr="00DC1CA0">
        <w:rPr>
          <w:sz w:val="22"/>
          <w:szCs w:val="22"/>
        </w:rPr>
        <w:t xml:space="preserve">, Nays: 0, Abstain: 0. Absent: </w:t>
      </w:r>
      <w:r>
        <w:rPr>
          <w:sz w:val="22"/>
          <w:szCs w:val="22"/>
        </w:rPr>
        <w:t>1</w:t>
      </w:r>
      <w:r w:rsidRPr="00DC1CA0">
        <w:rPr>
          <w:sz w:val="22"/>
          <w:szCs w:val="22"/>
        </w:rPr>
        <w:t>.</w:t>
      </w:r>
    </w:p>
    <w:p w14:paraId="09EBCD48" w14:textId="77777777" w:rsidR="00DC1CA0" w:rsidRPr="00DC1CA0" w:rsidRDefault="00DC1CA0" w:rsidP="00DC1CA0">
      <w:pPr>
        <w:pStyle w:val="ListParagraph"/>
        <w:ind w:left="360"/>
        <w:rPr>
          <w:sz w:val="22"/>
          <w:szCs w:val="22"/>
        </w:rPr>
      </w:pPr>
    </w:p>
    <w:p w14:paraId="794E8CD8" w14:textId="404B744C" w:rsidR="0034447D" w:rsidRDefault="00DC1CA0" w:rsidP="00DC1CA0">
      <w:pPr>
        <w:rPr>
          <w:b/>
          <w:bCs/>
          <w:sz w:val="22"/>
          <w:szCs w:val="22"/>
          <w:u w:val="single"/>
        </w:rPr>
      </w:pPr>
      <w:r w:rsidRPr="00DC1CA0">
        <w:rPr>
          <w:b/>
          <w:bCs/>
          <w:sz w:val="22"/>
          <w:szCs w:val="22"/>
          <w:u w:val="single"/>
        </w:rPr>
        <w:t>New Business:</w:t>
      </w:r>
    </w:p>
    <w:p w14:paraId="29B96E6A" w14:textId="569C0649" w:rsidR="0058757A" w:rsidRDefault="0058757A" w:rsidP="0058757A">
      <w:pPr>
        <w:pStyle w:val="ListParagraph"/>
        <w:numPr>
          <w:ilvl w:val="0"/>
          <w:numId w:val="11"/>
        </w:numPr>
        <w:rPr>
          <w:sz w:val="22"/>
          <w:szCs w:val="22"/>
        </w:rPr>
      </w:pPr>
      <w:r w:rsidRPr="0058757A">
        <w:rPr>
          <w:sz w:val="22"/>
          <w:szCs w:val="22"/>
        </w:rPr>
        <w:t xml:space="preserve">Best Practices </w:t>
      </w:r>
      <w:r>
        <w:rPr>
          <w:sz w:val="22"/>
          <w:szCs w:val="22"/>
        </w:rPr>
        <w:t>–</w:t>
      </w:r>
      <w:r w:rsidRPr="0058757A">
        <w:rPr>
          <w:sz w:val="22"/>
          <w:szCs w:val="22"/>
        </w:rPr>
        <w:t xml:space="preserve"> </w:t>
      </w:r>
      <w:r>
        <w:rPr>
          <w:sz w:val="22"/>
          <w:szCs w:val="22"/>
        </w:rPr>
        <w:t xml:space="preserve">Matthew Hall </w:t>
      </w:r>
      <w:r w:rsidR="00625A66">
        <w:rPr>
          <w:sz w:val="22"/>
          <w:szCs w:val="22"/>
        </w:rPr>
        <w:t xml:space="preserve">stated the Best Practices Survey was submitted and </w:t>
      </w:r>
      <w:r>
        <w:rPr>
          <w:sz w:val="22"/>
          <w:szCs w:val="22"/>
        </w:rPr>
        <w:t xml:space="preserve">explained Best Practices for the audience. He stated Oxford’s score is good and that scores fluctuate because of changes to the state questions. Oxford has </w:t>
      </w:r>
      <w:r w:rsidR="00861981">
        <w:rPr>
          <w:sz w:val="22"/>
          <w:szCs w:val="22"/>
        </w:rPr>
        <w:t>improved</w:t>
      </w:r>
      <w:r>
        <w:rPr>
          <w:sz w:val="22"/>
          <w:szCs w:val="22"/>
        </w:rPr>
        <w:t xml:space="preserve"> its score in the last few years.</w:t>
      </w:r>
    </w:p>
    <w:p w14:paraId="07A9A40C" w14:textId="2FEB22F1" w:rsidR="00861981" w:rsidRPr="0058757A" w:rsidRDefault="00861981" w:rsidP="0058757A">
      <w:pPr>
        <w:pStyle w:val="ListParagraph"/>
        <w:numPr>
          <w:ilvl w:val="0"/>
          <w:numId w:val="11"/>
        </w:numPr>
        <w:rPr>
          <w:sz w:val="22"/>
          <w:szCs w:val="22"/>
        </w:rPr>
      </w:pPr>
      <w:r>
        <w:rPr>
          <w:sz w:val="22"/>
          <w:szCs w:val="22"/>
        </w:rPr>
        <w:t>DPW Plow discussion. – Mayor Norton stated DPW Supervisor Lou Accetturo is requesting a new plow blade for snow plowing with a cost around $3,000.00. Mayor Norton moved to approve the purchase of a plow blade. Seconded by Georgette Miller. Ayes: 2, Nays: 0, Abstain: 0, Absent: 1. Motion passed.</w:t>
      </w:r>
    </w:p>
    <w:p w14:paraId="49DF8289" w14:textId="16B3ED0F" w:rsidR="00DC1CA0" w:rsidRDefault="00DC1CA0" w:rsidP="0058757A">
      <w:pPr>
        <w:rPr>
          <w:b/>
          <w:bCs/>
          <w:sz w:val="22"/>
          <w:szCs w:val="22"/>
          <w:u w:val="single"/>
        </w:rPr>
      </w:pPr>
    </w:p>
    <w:p w14:paraId="2410318A" w14:textId="77777777" w:rsidR="0058757A" w:rsidRDefault="0058757A" w:rsidP="0058757A">
      <w:pPr>
        <w:rPr>
          <w:sz w:val="22"/>
          <w:szCs w:val="22"/>
        </w:rPr>
      </w:pPr>
      <w:r w:rsidRPr="00744985">
        <w:rPr>
          <w:b/>
          <w:bCs/>
          <w:sz w:val="22"/>
          <w:szCs w:val="22"/>
          <w:u w:val="single"/>
        </w:rPr>
        <w:t>Old Business</w:t>
      </w:r>
      <w:r w:rsidRPr="00744985">
        <w:rPr>
          <w:sz w:val="22"/>
          <w:szCs w:val="22"/>
        </w:rPr>
        <w:t>:</w:t>
      </w:r>
      <w:r>
        <w:rPr>
          <w:sz w:val="22"/>
          <w:szCs w:val="22"/>
        </w:rPr>
        <w:t xml:space="preserve"> continued</w:t>
      </w:r>
    </w:p>
    <w:p w14:paraId="330A1A13" w14:textId="0621E650" w:rsidR="00861981" w:rsidRDefault="00861981" w:rsidP="0058757A">
      <w:pPr>
        <w:pStyle w:val="ListParagraph"/>
        <w:numPr>
          <w:ilvl w:val="0"/>
          <w:numId w:val="11"/>
        </w:numPr>
        <w:rPr>
          <w:sz w:val="22"/>
          <w:szCs w:val="22"/>
        </w:rPr>
      </w:pPr>
      <w:r>
        <w:rPr>
          <w:sz w:val="22"/>
          <w:szCs w:val="22"/>
        </w:rPr>
        <w:t xml:space="preserve">Mayor Norton asked Matt Hall for an update on the Code Enforcement Shared Services with Washington Township Police Department. Matt stated he will contact the Police Chief about the program and ask that Officer </w:t>
      </w:r>
      <w:proofErr w:type="spellStart"/>
      <w:r w:rsidR="00EF489F">
        <w:rPr>
          <w:sz w:val="22"/>
          <w:szCs w:val="22"/>
        </w:rPr>
        <w:t>Pant</w:t>
      </w:r>
      <w:r>
        <w:rPr>
          <w:sz w:val="22"/>
          <w:szCs w:val="22"/>
        </w:rPr>
        <w:t>uso</w:t>
      </w:r>
      <w:proofErr w:type="spellEnd"/>
      <w:r>
        <w:rPr>
          <w:sz w:val="22"/>
          <w:szCs w:val="22"/>
        </w:rPr>
        <w:t xml:space="preserve"> be sent out to look at properties. Mayor Norton wants the program in place by the beginning of 2022.</w:t>
      </w:r>
    </w:p>
    <w:p w14:paraId="208F3BC4" w14:textId="77777777" w:rsidR="00861981" w:rsidRDefault="00861981" w:rsidP="0058757A">
      <w:pPr>
        <w:pStyle w:val="ListParagraph"/>
        <w:numPr>
          <w:ilvl w:val="0"/>
          <w:numId w:val="11"/>
        </w:numPr>
        <w:rPr>
          <w:sz w:val="22"/>
          <w:szCs w:val="22"/>
        </w:rPr>
      </w:pPr>
      <w:r>
        <w:rPr>
          <w:sz w:val="22"/>
          <w:szCs w:val="22"/>
        </w:rPr>
        <w:lastRenderedPageBreak/>
        <w:t xml:space="preserve">Mayor Norton asked Matt Hall to have the Animal control officer visit a property that has set up a shelter in their yard for feeding and protection of feral cats. </w:t>
      </w:r>
    </w:p>
    <w:p w14:paraId="0F9A0DCD" w14:textId="32FACDDB" w:rsidR="0058757A" w:rsidRPr="00EF489F" w:rsidRDefault="00861981" w:rsidP="00020478">
      <w:pPr>
        <w:pStyle w:val="ListParagraph"/>
        <w:numPr>
          <w:ilvl w:val="0"/>
          <w:numId w:val="11"/>
        </w:numPr>
        <w:rPr>
          <w:b/>
          <w:bCs/>
          <w:sz w:val="22"/>
          <w:szCs w:val="22"/>
          <w:u w:val="single"/>
        </w:rPr>
      </w:pPr>
      <w:r w:rsidRPr="00EF489F">
        <w:rPr>
          <w:sz w:val="22"/>
          <w:szCs w:val="22"/>
        </w:rPr>
        <w:t xml:space="preserve">Georgette Miller asked Rich Wenner if there were copyright infringement issues if a resident </w:t>
      </w:r>
      <w:r w:rsidR="00EF489F" w:rsidRPr="00EF489F">
        <w:rPr>
          <w:sz w:val="22"/>
          <w:szCs w:val="22"/>
        </w:rPr>
        <w:t>donated</w:t>
      </w:r>
      <w:r w:rsidRPr="00EF489F">
        <w:rPr>
          <w:sz w:val="22"/>
          <w:szCs w:val="22"/>
        </w:rPr>
        <w:t xml:space="preserve"> </w:t>
      </w:r>
      <w:r w:rsidR="00EF489F" w:rsidRPr="00EF489F">
        <w:rPr>
          <w:sz w:val="22"/>
          <w:szCs w:val="22"/>
        </w:rPr>
        <w:t xml:space="preserve">a </w:t>
      </w:r>
      <w:r w:rsidRPr="00EF489F">
        <w:rPr>
          <w:sz w:val="22"/>
          <w:szCs w:val="22"/>
        </w:rPr>
        <w:t xml:space="preserve">Grinch costume </w:t>
      </w:r>
      <w:r w:rsidR="00EF489F" w:rsidRPr="00EF489F">
        <w:rPr>
          <w:sz w:val="22"/>
          <w:szCs w:val="22"/>
        </w:rPr>
        <w:t xml:space="preserve">to be worn </w:t>
      </w:r>
      <w:r w:rsidRPr="00EF489F">
        <w:rPr>
          <w:sz w:val="22"/>
          <w:szCs w:val="22"/>
        </w:rPr>
        <w:t xml:space="preserve">at the Christmas Festival. </w:t>
      </w:r>
      <w:r w:rsidR="001E76BA" w:rsidRPr="00EF489F">
        <w:rPr>
          <w:sz w:val="22"/>
          <w:szCs w:val="22"/>
        </w:rPr>
        <w:t xml:space="preserve">He stated </w:t>
      </w:r>
      <w:r w:rsidR="00EF489F">
        <w:rPr>
          <w:sz w:val="22"/>
          <w:szCs w:val="22"/>
        </w:rPr>
        <w:t xml:space="preserve">a </w:t>
      </w:r>
      <w:proofErr w:type="gramStart"/>
      <w:r w:rsidR="00EF489F">
        <w:rPr>
          <w:sz w:val="22"/>
          <w:szCs w:val="22"/>
        </w:rPr>
        <w:t>cease and desist</w:t>
      </w:r>
      <w:proofErr w:type="gramEnd"/>
      <w:r w:rsidR="00EF489F">
        <w:rPr>
          <w:sz w:val="22"/>
          <w:szCs w:val="22"/>
        </w:rPr>
        <w:t xml:space="preserve"> order could be issued for perceived infringement.</w:t>
      </w:r>
    </w:p>
    <w:p w14:paraId="571DDE55" w14:textId="3C1F2720" w:rsidR="00F22C80" w:rsidRPr="00314B58" w:rsidRDefault="00D02F59" w:rsidP="00F22C80">
      <w:pPr>
        <w:rPr>
          <w:b/>
          <w:bCs/>
          <w:sz w:val="22"/>
          <w:szCs w:val="22"/>
          <w:u w:val="single"/>
        </w:rPr>
      </w:pPr>
      <w:r w:rsidRPr="00D02F59">
        <w:rPr>
          <w:sz w:val="22"/>
          <w:szCs w:val="22"/>
        </w:rPr>
        <w:t xml:space="preserve"> </w:t>
      </w:r>
      <w:r w:rsidR="00F22C80" w:rsidRPr="00314B58">
        <w:rPr>
          <w:b/>
          <w:bCs/>
          <w:sz w:val="22"/>
          <w:szCs w:val="22"/>
          <w:u w:val="single"/>
        </w:rPr>
        <w:t>Township Committee Reports and Correspondence</w:t>
      </w:r>
    </w:p>
    <w:p w14:paraId="348B98AC" w14:textId="5A3510FD" w:rsidR="009D64BF" w:rsidRPr="00C117C5" w:rsidRDefault="00C117C5" w:rsidP="00C117C5">
      <w:pPr>
        <w:pStyle w:val="ListParagraph"/>
        <w:numPr>
          <w:ilvl w:val="0"/>
          <w:numId w:val="11"/>
        </w:numPr>
        <w:rPr>
          <w:sz w:val="22"/>
          <w:szCs w:val="22"/>
        </w:rPr>
      </w:pPr>
      <w:r>
        <w:rPr>
          <w:sz w:val="22"/>
          <w:szCs w:val="22"/>
        </w:rPr>
        <w:t xml:space="preserve">Mayor Norton </w:t>
      </w:r>
      <w:r w:rsidR="00625A66">
        <w:rPr>
          <w:sz w:val="22"/>
          <w:szCs w:val="22"/>
        </w:rPr>
        <w:t xml:space="preserve">attended the </w:t>
      </w:r>
      <w:r>
        <w:rPr>
          <w:sz w:val="22"/>
          <w:szCs w:val="22"/>
        </w:rPr>
        <w:t>School Board meeting</w:t>
      </w:r>
      <w:r w:rsidR="00625A66">
        <w:rPr>
          <w:sz w:val="22"/>
          <w:szCs w:val="22"/>
        </w:rPr>
        <w:t>.</w:t>
      </w:r>
    </w:p>
    <w:p w14:paraId="5CDA4184" w14:textId="77777777" w:rsidR="00354A04" w:rsidRDefault="00354A04" w:rsidP="002531B9">
      <w:pPr>
        <w:rPr>
          <w:b/>
          <w:bCs/>
          <w:sz w:val="22"/>
          <w:szCs w:val="22"/>
          <w:u w:val="single"/>
        </w:rPr>
      </w:pPr>
    </w:p>
    <w:p w14:paraId="47D7A6BE" w14:textId="4D3D6196" w:rsidR="002531B9" w:rsidRDefault="00AE6B45" w:rsidP="002531B9">
      <w:pPr>
        <w:rPr>
          <w:sz w:val="22"/>
          <w:szCs w:val="22"/>
        </w:rPr>
      </w:pPr>
      <w:r>
        <w:rPr>
          <w:b/>
          <w:bCs/>
          <w:sz w:val="22"/>
          <w:szCs w:val="22"/>
          <w:u w:val="single"/>
        </w:rPr>
        <w:t>Township Administrator</w:t>
      </w:r>
      <w:r w:rsidR="0034447D">
        <w:rPr>
          <w:sz w:val="22"/>
          <w:szCs w:val="22"/>
        </w:rPr>
        <w:t>:</w:t>
      </w:r>
      <w:r w:rsidR="00C117C5">
        <w:rPr>
          <w:sz w:val="22"/>
          <w:szCs w:val="22"/>
        </w:rPr>
        <w:t xml:space="preserve"> Matt Hall asked Mike Finelli for an estimate </w:t>
      </w:r>
      <w:r w:rsidR="00EF489F">
        <w:rPr>
          <w:sz w:val="22"/>
          <w:szCs w:val="22"/>
        </w:rPr>
        <w:t xml:space="preserve">of costs Oxford will incur for work done in conjunction with the NJDOT Route 31 bridge project </w:t>
      </w:r>
      <w:r w:rsidR="00C117C5">
        <w:rPr>
          <w:sz w:val="22"/>
          <w:szCs w:val="22"/>
        </w:rPr>
        <w:t>for budget purpose</w:t>
      </w:r>
      <w:r w:rsidR="00861981">
        <w:rPr>
          <w:sz w:val="22"/>
          <w:szCs w:val="22"/>
        </w:rPr>
        <w:t>s</w:t>
      </w:r>
      <w:r w:rsidR="00EF489F">
        <w:rPr>
          <w:sz w:val="22"/>
          <w:szCs w:val="22"/>
        </w:rPr>
        <w:t>. NJDOT will reimburse the Township after the project is completed</w:t>
      </w:r>
      <w:r w:rsidR="00861981">
        <w:rPr>
          <w:sz w:val="22"/>
          <w:szCs w:val="22"/>
        </w:rPr>
        <w:t xml:space="preserve">.  </w:t>
      </w:r>
    </w:p>
    <w:p w14:paraId="41319390" w14:textId="77777777" w:rsidR="00AE6B45" w:rsidRPr="00AE6B45" w:rsidRDefault="00AE6B45" w:rsidP="002531B9">
      <w:pPr>
        <w:rPr>
          <w:sz w:val="22"/>
          <w:szCs w:val="22"/>
        </w:rPr>
      </w:pPr>
    </w:p>
    <w:p w14:paraId="5DF715E2" w14:textId="738DB0C4" w:rsidR="0076287F" w:rsidRDefault="0076287F">
      <w:pPr>
        <w:rPr>
          <w:sz w:val="22"/>
          <w:szCs w:val="22"/>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r w:rsidR="0034447D">
        <w:rPr>
          <w:sz w:val="22"/>
          <w:szCs w:val="22"/>
        </w:rPr>
        <w:t xml:space="preserve"> Mike </w:t>
      </w:r>
      <w:proofErr w:type="spellStart"/>
      <w:r w:rsidR="0034447D">
        <w:rPr>
          <w:sz w:val="22"/>
          <w:szCs w:val="22"/>
        </w:rPr>
        <w:t>Finelli</w:t>
      </w:r>
      <w:r w:rsidR="00F74786">
        <w:rPr>
          <w:sz w:val="22"/>
          <w:szCs w:val="22"/>
        </w:rPr>
        <w:t>’s</w:t>
      </w:r>
      <w:proofErr w:type="spellEnd"/>
      <w:r w:rsidR="00F74786">
        <w:rPr>
          <w:sz w:val="22"/>
          <w:szCs w:val="22"/>
        </w:rPr>
        <w:t xml:space="preserve"> report was read by Mayor Norton – The milling in Spring Meadows should start by the end of the week. The final plan is expected tomorrow. </w:t>
      </w:r>
    </w:p>
    <w:p w14:paraId="1DC34584" w14:textId="3D48CAA4" w:rsidR="00F74786" w:rsidRDefault="00F74786">
      <w:pPr>
        <w:rPr>
          <w:sz w:val="22"/>
          <w:szCs w:val="22"/>
        </w:rPr>
      </w:pPr>
      <w:r>
        <w:rPr>
          <w:sz w:val="22"/>
          <w:szCs w:val="22"/>
        </w:rPr>
        <w:t>The NJDOT 2022 grant awards were released. Oxford had applied for $205,000 for Kent Street but was awarded $140,000. Matt Hall stated another application can be submitted next year for the second phase of the project to cover the remaining $65,000.</w:t>
      </w:r>
    </w:p>
    <w:p w14:paraId="2C92C142" w14:textId="77777777" w:rsidR="00625A66" w:rsidRPr="00314B58" w:rsidRDefault="00625A66">
      <w:pPr>
        <w:rPr>
          <w:sz w:val="22"/>
          <w:szCs w:val="22"/>
        </w:rPr>
      </w:pPr>
    </w:p>
    <w:p w14:paraId="6493DE57" w14:textId="56202EB8" w:rsidR="0076287F" w:rsidRPr="00F74786" w:rsidRDefault="0005356B" w:rsidP="0076287F">
      <w:pPr>
        <w:rPr>
          <w:sz w:val="22"/>
          <w:szCs w:val="22"/>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34447D">
        <w:rPr>
          <w:b/>
          <w:bCs/>
          <w:sz w:val="22"/>
          <w:szCs w:val="22"/>
        </w:rPr>
        <w:t xml:space="preserve"> </w:t>
      </w:r>
      <w:r w:rsidR="0034447D" w:rsidRPr="0034447D">
        <w:rPr>
          <w:sz w:val="22"/>
          <w:szCs w:val="22"/>
        </w:rPr>
        <w:t xml:space="preserve">Rich Wenner </w:t>
      </w:r>
      <w:r w:rsidR="00A90DD4">
        <w:rPr>
          <w:sz w:val="22"/>
          <w:szCs w:val="22"/>
        </w:rPr>
        <w:t>stated</w:t>
      </w:r>
      <w:r w:rsidR="00F74786">
        <w:rPr>
          <w:b/>
          <w:bCs/>
          <w:sz w:val="22"/>
          <w:szCs w:val="22"/>
        </w:rPr>
        <w:t xml:space="preserve"> </w:t>
      </w:r>
      <w:r w:rsidR="00F74786" w:rsidRPr="00F74786">
        <w:rPr>
          <w:sz w:val="22"/>
          <w:szCs w:val="22"/>
        </w:rPr>
        <w:t>he has an item for Executive Session.</w:t>
      </w:r>
    </w:p>
    <w:p w14:paraId="184A843C" w14:textId="77777777" w:rsidR="00C31B11" w:rsidRPr="00314B58" w:rsidRDefault="00C31B11" w:rsidP="0076287F">
      <w:pPr>
        <w:rPr>
          <w:b/>
          <w:bCs/>
          <w:sz w:val="22"/>
          <w:szCs w:val="22"/>
          <w:u w:val="single"/>
        </w:rPr>
      </w:pPr>
    </w:p>
    <w:p w14:paraId="6903DD8B" w14:textId="77777777" w:rsidR="00AF235A" w:rsidRPr="00314B58" w:rsidRDefault="00AF235A" w:rsidP="00AF235A">
      <w:pPr>
        <w:rPr>
          <w:b/>
          <w:bCs/>
          <w:sz w:val="22"/>
          <w:szCs w:val="22"/>
          <w:u w:val="single"/>
        </w:rPr>
      </w:pPr>
      <w:r w:rsidRPr="00314B58">
        <w:rPr>
          <w:b/>
          <w:bCs/>
          <w:sz w:val="22"/>
          <w:szCs w:val="22"/>
          <w:u w:val="single"/>
        </w:rPr>
        <w:t>Motion To Pay Bills:</w:t>
      </w:r>
    </w:p>
    <w:p w14:paraId="2CBF31D7" w14:textId="65C1BCB3" w:rsidR="00AF235A" w:rsidRPr="00314B58" w:rsidRDefault="00AE6B45" w:rsidP="00AF235A">
      <w:pPr>
        <w:rPr>
          <w:sz w:val="22"/>
          <w:szCs w:val="22"/>
        </w:rPr>
      </w:pPr>
      <w:r>
        <w:rPr>
          <w:sz w:val="22"/>
          <w:szCs w:val="22"/>
        </w:rPr>
        <w:t xml:space="preserve">Georgette Miller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1" w:name="_Hlk66181422"/>
      <w:r w:rsidR="00AF235A" w:rsidRPr="00314B58">
        <w:rPr>
          <w:sz w:val="22"/>
          <w:szCs w:val="22"/>
        </w:rPr>
        <w:t>Seconded by</w:t>
      </w:r>
      <w:bookmarkStart w:id="2" w:name="_Hlk85201096"/>
      <w:bookmarkStart w:id="3" w:name="_Hlk56082776"/>
      <w:r w:rsidR="00240D29">
        <w:rPr>
          <w:sz w:val="22"/>
          <w:szCs w:val="22"/>
        </w:rPr>
        <w:t xml:space="preserve"> Mayor Norton</w:t>
      </w:r>
      <w:r w:rsidR="00AF235A" w:rsidRPr="00314B58">
        <w:rPr>
          <w:rFonts w:eastAsia="Calibri"/>
          <w:sz w:val="22"/>
          <w:szCs w:val="22"/>
        </w:rPr>
        <w:t>.</w:t>
      </w:r>
      <w:r w:rsidR="00AF235A" w:rsidRPr="00314B58">
        <w:rPr>
          <w:sz w:val="22"/>
          <w:szCs w:val="22"/>
        </w:rPr>
        <w:t xml:space="preserve"> </w:t>
      </w:r>
      <w:bookmarkEnd w:id="2"/>
      <w:r w:rsidR="00AF235A" w:rsidRPr="00314B58">
        <w:rPr>
          <w:sz w:val="22"/>
          <w:szCs w:val="22"/>
        </w:rPr>
        <w:t xml:space="preserve">Ayes: </w:t>
      </w:r>
      <w:r w:rsidR="00240D29">
        <w:rPr>
          <w:sz w:val="22"/>
          <w:szCs w:val="22"/>
        </w:rPr>
        <w:t>2</w:t>
      </w:r>
      <w:r w:rsidR="00AF235A" w:rsidRPr="00314B58">
        <w:rPr>
          <w:sz w:val="22"/>
          <w:szCs w:val="22"/>
        </w:rPr>
        <w:t xml:space="preserve">, Nays: 0, Abstain: 0, Absent: </w:t>
      </w:r>
      <w:r w:rsidR="00240D29">
        <w:rPr>
          <w:sz w:val="22"/>
          <w:szCs w:val="22"/>
        </w:rPr>
        <w:t>1</w:t>
      </w:r>
      <w:r w:rsidR="00AF235A" w:rsidRPr="00314B58">
        <w:rPr>
          <w:sz w:val="22"/>
          <w:szCs w:val="22"/>
        </w:rPr>
        <w:t xml:space="preserve">. </w:t>
      </w:r>
      <w:bookmarkEnd w:id="3"/>
    </w:p>
    <w:bookmarkEnd w:id="1"/>
    <w:p w14:paraId="62AAD021" w14:textId="77777777" w:rsidR="008C78EC" w:rsidRPr="00314B58" w:rsidRDefault="008C78EC" w:rsidP="00AF235A">
      <w:pPr>
        <w:rPr>
          <w:sz w:val="22"/>
          <w:szCs w:val="22"/>
        </w:rPr>
      </w:pPr>
    </w:p>
    <w:p w14:paraId="3DE7C8EB" w14:textId="5CEB81E3" w:rsidR="00AF235A" w:rsidRDefault="000F6FFF" w:rsidP="00AF235A">
      <w:pPr>
        <w:rPr>
          <w:sz w:val="22"/>
          <w:szCs w:val="22"/>
        </w:rPr>
      </w:pPr>
      <w:r w:rsidRPr="00314B58">
        <w:rPr>
          <w:b/>
          <w:bCs/>
          <w:sz w:val="22"/>
          <w:szCs w:val="22"/>
          <w:u w:val="single"/>
        </w:rPr>
        <w:t>Reports:</w:t>
      </w:r>
      <w:r w:rsidR="004534BE" w:rsidRPr="00314B58">
        <w:rPr>
          <w:sz w:val="22"/>
          <w:szCs w:val="22"/>
        </w:rPr>
        <w:t xml:space="preserve"> </w:t>
      </w:r>
      <w:r w:rsidR="00857BA9">
        <w:rPr>
          <w:sz w:val="22"/>
          <w:szCs w:val="22"/>
        </w:rPr>
        <w:t>Washington Township Police Department reported the court date for 119 Belvidere Avenue has been continued to December 14, 2021. The property owner has registered some of the vehicles.</w:t>
      </w:r>
    </w:p>
    <w:p w14:paraId="07C58BC1" w14:textId="6F974AA0" w:rsidR="00857BA9" w:rsidRPr="00314B58" w:rsidRDefault="00857BA9" w:rsidP="00AF235A">
      <w:pPr>
        <w:rPr>
          <w:sz w:val="22"/>
          <w:szCs w:val="22"/>
        </w:rPr>
      </w:pPr>
      <w:r>
        <w:rPr>
          <w:sz w:val="22"/>
          <w:szCs w:val="22"/>
        </w:rPr>
        <w:t xml:space="preserve">Mayor Norton advised that the ordinance prohibiting overnight commercial vehicle parking in the </w:t>
      </w:r>
      <w:proofErr w:type="spellStart"/>
      <w:r>
        <w:rPr>
          <w:sz w:val="22"/>
          <w:szCs w:val="22"/>
        </w:rPr>
        <w:t>Kepps</w:t>
      </w:r>
      <w:proofErr w:type="spellEnd"/>
      <w:r>
        <w:rPr>
          <w:sz w:val="22"/>
          <w:szCs w:val="22"/>
        </w:rPr>
        <w:t xml:space="preserve"> Street Municipal parking lot was adopted. He asked that the police ticket vehicles still parking overnight.  </w:t>
      </w:r>
    </w:p>
    <w:p w14:paraId="5EA04F9D" w14:textId="77777777" w:rsidR="0084282B" w:rsidRPr="00314B58" w:rsidRDefault="0084282B" w:rsidP="00AF235A">
      <w:pPr>
        <w:rPr>
          <w:sz w:val="22"/>
          <w:szCs w:val="22"/>
        </w:rPr>
      </w:pPr>
    </w:p>
    <w:p w14:paraId="0130E1B4" w14:textId="1A79174D" w:rsidR="006220FD" w:rsidRDefault="00C31B11" w:rsidP="0076287F">
      <w:pPr>
        <w:rPr>
          <w:sz w:val="22"/>
          <w:szCs w:val="22"/>
        </w:rPr>
      </w:pPr>
      <w:r w:rsidRPr="00314B58">
        <w:rPr>
          <w:b/>
          <w:bCs/>
          <w:sz w:val="22"/>
          <w:szCs w:val="22"/>
          <w:u w:val="single"/>
        </w:rPr>
        <w:t>Public Comment</w:t>
      </w:r>
      <w:r w:rsidRPr="00314B58">
        <w:rPr>
          <w:sz w:val="22"/>
          <w:szCs w:val="22"/>
        </w:rPr>
        <w:t>:</w:t>
      </w:r>
      <w:r w:rsidR="00A735FF">
        <w:rPr>
          <w:sz w:val="22"/>
          <w:szCs w:val="22"/>
        </w:rPr>
        <w:t xml:space="preserve"> Peggy Niece, Warren County Arts, </w:t>
      </w:r>
      <w:r w:rsidR="00857BA9">
        <w:rPr>
          <w:sz w:val="22"/>
          <w:szCs w:val="22"/>
        </w:rPr>
        <w:t>said she plans to have artists create works inspired by Oxford and show them later this year. She would like the Mayor and Committee members to award the favorites. Mayor Norton and Georgette Miller said they would be happy to participate.</w:t>
      </w:r>
    </w:p>
    <w:p w14:paraId="327FA74A" w14:textId="18D80F4C" w:rsidR="00857BA9" w:rsidRDefault="00EF489F" w:rsidP="0076287F">
      <w:pPr>
        <w:rPr>
          <w:sz w:val="22"/>
          <w:szCs w:val="22"/>
        </w:rPr>
      </w:pPr>
      <w:r>
        <w:rPr>
          <w:sz w:val="22"/>
          <w:szCs w:val="22"/>
        </w:rPr>
        <w:t xml:space="preserve">Shannon </w:t>
      </w:r>
      <w:proofErr w:type="spellStart"/>
      <w:r>
        <w:rPr>
          <w:sz w:val="22"/>
          <w:szCs w:val="22"/>
        </w:rPr>
        <w:t>DeGeorge</w:t>
      </w:r>
      <w:proofErr w:type="spellEnd"/>
      <w:r w:rsidR="00857BA9">
        <w:rPr>
          <w:sz w:val="22"/>
          <w:szCs w:val="22"/>
        </w:rPr>
        <w:t xml:space="preserve"> – Scranton Parkway – Cars are parking on her property and in front of her driveway. Mayor Norton stated there is an ordinance prohibiting parking on the eastern side of Scranton Parkway. Signs will be posted. Discussion also included snowplowing on Scranton Parkway.</w:t>
      </w:r>
    </w:p>
    <w:p w14:paraId="099DBE10" w14:textId="4C3F19EF" w:rsidR="00857BA9" w:rsidRPr="00314B58" w:rsidRDefault="00EF489F" w:rsidP="0076287F">
      <w:pPr>
        <w:rPr>
          <w:sz w:val="22"/>
          <w:szCs w:val="22"/>
        </w:rPr>
      </w:pPr>
      <w:r>
        <w:rPr>
          <w:sz w:val="22"/>
          <w:szCs w:val="22"/>
        </w:rPr>
        <w:t xml:space="preserve">Ms. </w:t>
      </w:r>
      <w:proofErr w:type="spellStart"/>
      <w:r>
        <w:rPr>
          <w:sz w:val="22"/>
          <w:szCs w:val="22"/>
        </w:rPr>
        <w:t>DeGeorge</w:t>
      </w:r>
      <w:proofErr w:type="spellEnd"/>
      <w:r w:rsidR="00857BA9">
        <w:rPr>
          <w:sz w:val="22"/>
          <w:szCs w:val="22"/>
        </w:rPr>
        <w:t xml:space="preserve"> also asked if there were any regulations regarding a neighbor’s security cameras placed to </w:t>
      </w:r>
      <w:r w:rsidR="00F74786">
        <w:rPr>
          <w:sz w:val="22"/>
          <w:szCs w:val="22"/>
        </w:rPr>
        <w:t>monitor</w:t>
      </w:r>
      <w:r w:rsidR="00857BA9">
        <w:rPr>
          <w:sz w:val="22"/>
          <w:szCs w:val="22"/>
        </w:rPr>
        <w:t xml:space="preserve"> other resident’s properties. Rich Wenner stated there are no ordinances regarding security cameras.</w:t>
      </w:r>
    </w:p>
    <w:p w14:paraId="15016CAE" w14:textId="77777777" w:rsidR="003B253D" w:rsidRPr="00314B58" w:rsidRDefault="003B253D" w:rsidP="0076287F">
      <w:pPr>
        <w:rPr>
          <w:b/>
          <w:bCs/>
          <w:sz w:val="22"/>
          <w:szCs w:val="22"/>
          <w:u w:val="single"/>
        </w:rPr>
      </w:pPr>
    </w:p>
    <w:p w14:paraId="047FF9B1" w14:textId="0EBB831B" w:rsidR="00557295" w:rsidRDefault="003B253D">
      <w:pPr>
        <w:rPr>
          <w:sz w:val="22"/>
          <w:szCs w:val="22"/>
        </w:rPr>
      </w:pPr>
      <w:r w:rsidRPr="00314B58">
        <w:rPr>
          <w:b/>
          <w:bCs/>
          <w:sz w:val="22"/>
          <w:szCs w:val="22"/>
          <w:u w:val="single"/>
        </w:rPr>
        <w:t>Meeting Recap</w:t>
      </w:r>
      <w:r w:rsidR="00557295" w:rsidRPr="00F74786">
        <w:rPr>
          <w:sz w:val="22"/>
          <w:szCs w:val="22"/>
        </w:rPr>
        <w:t xml:space="preserve">: </w:t>
      </w:r>
      <w:r w:rsidR="00857BA9" w:rsidRPr="00F74786">
        <w:rPr>
          <w:sz w:val="22"/>
          <w:szCs w:val="22"/>
        </w:rPr>
        <w:t xml:space="preserve">Rich Wenner will send a letter to </w:t>
      </w:r>
      <w:r w:rsidR="00F74786" w:rsidRPr="00F74786">
        <w:rPr>
          <w:sz w:val="22"/>
          <w:szCs w:val="22"/>
        </w:rPr>
        <w:t>property owners along the Axford Avenue/Green Street alley.</w:t>
      </w:r>
    </w:p>
    <w:p w14:paraId="5CAC8C23" w14:textId="4F77DA02" w:rsidR="00557295" w:rsidRPr="00557295" w:rsidRDefault="00F74786">
      <w:pPr>
        <w:rPr>
          <w:sz w:val="22"/>
          <w:szCs w:val="22"/>
        </w:rPr>
      </w:pPr>
      <w:r>
        <w:rPr>
          <w:sz w:val="22"/>
          <w:szCs w:val="22"/>
        </w:rPr>
        <w:t>Matt Hall will follow up with the Police Department regarding a code enforcement officer.</w:t>
      </w:r>
      <w:r w:rsidR="00557295">
        <w:rPr>
          <w:sz w:val="22"/>
          <w:szCs w:val="22"/>
        </w:rPr>
        <w:tab/>
      </w:r>
      <w:r w:rsidR="00557295">
        <w:rPr>
          <w:sz w:val="22"/>
          <w:szCs w:val="22"/>
        </w:rPr>
        <w:tab/>
        <w:t xml:space="preserve">  </w:t>
      </w:r>
    </w:p>
    <w:p w14:paraId="57195B84" w14:textId="77777777" w:rsidR="003B253D" w:rsidRPr="00314B58" w:rsidRDefault="003B253D">
      <w:pPr>
        <w:rPr>
          <w:b/>
          <w:bCs/>
          <w:sz w:val="22"/>
          <w:szCs w:val="22"/>
          <w:u w:val="single"/>
        </w:rPr>
      </w:pPr>
    </w:p>
    <w:p w14:paraId="2A647102" w14:textId="2E1AB880" w:rsidR="00F07DF9"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000077AE">
        <w:rPr>
          <w:rFonts w:eastAsiaTheme="minorHAnsi"/>
          <w:bCs/>
          <w:sz w:val="22"/>
          <w:szCs w:val="22"/>
        </w:rPr>
        <w:t>:</w:t>
      </w:r>
    </w:p>
    <w:p w14:paraId="42CDA708" w14:textId="77777777" w:rsidR="000077AE" w:rsidRPr="000077AE" w:rsidRDefault="000077AE" w:rsidP="000077AE">
      <w:pPr>
        <w:spacing w:after="160" w:line="256" w:lineRule="auto"/>
        <w:ind w:left="2160" w:firstLine="720"/>
        <w:rPr>
          <w:rFonts w:eastAsiaTheme="minorHAnsi"/>
          <w:b/>
          <w:sz w:val="22"/>
          <w:szCs w:val="22"/>
          <w:u w:val="single"/>
        </w:rPr>
      </w:pPr>
      <w:r w:rsidRPr="000077AE">
        <w:rPr>
          <w:rFonts w:eastAsiaTheme="minorHAnsi"/>
          <w:b/>
          <w:sz w:val="22"/>
          <w:szCs w:val="22"/>
          <w:u w:val="single"/>
        </w:rPr>
        <w:t>EXECUTIVE SESSION</w:t>
      </w:r>
    </w:p>
    <w:p w14:paraId="668DBA4A" w14:textId="77777777" w:rsidR="000077AE" w:rsidRPr="000077AE" w:rsidRDefault="000077AE" w:rsidP="000077AE">
      <w:pPr>
        <w:spacing w:after="160" w:line="256" w:lineRule="auto"/>
        <w:rPr>
          <w:rFonts w:eastAsiaTheme="minorHAnsi"/>
          <w:sz w:val="22"/>
          <w:szCs w:val="22"/>
        </w:rPr>
      </w:pPr>
      <w:r w:rsidRPr="000077AE">
        <w:rPr>
          <w:rFonts w:eastAsiaTheme="minorHAnsi"/>
          <w:b/>
          <w:bCs/>
          <w:sz w:val="22"/>
          <w:szCs w:val="22"/>
        </w:rPr>
        <w:t xml:space="preserve">     WHEREAS, </w:t>
      </w:r>
      <w:r w:rsidRPr="000077AE">
        <w:rPr>
          <w:rFonts w:eastAsiaTheme="minorHAnsi"/>
          <w:sz w:val="22"/>
          <w:szCs w:val="22"/>
        </w:rPr>
        <w:t xml:space="preserve">Section 8 of the Open Public Meeting Act, Chapter 231, P.L. 1975, permits the exclusion of the public from a meeting in certain circumstances, and </w:t>
      </w:r>
    </w:p>
    <w:p w14:paraId="6630A7A9" w14:textId="77777777" w:rsidR="000077AE" w:rsidRPr="000077AE" w:rsidRDefault="000077AE" w:rsidP="000077AE">
      <w:pPr>
        <w:spacing w:after="160" w:line="256" w:lineRule="auto"/>
        <w:rPr>
          <w:rFonts w:eastAsiaTheme="minorHAnsi"/>
          <w:sz w:val="22"/>
          <w:szCs w:val="22"/>
        </w:rPr>
      </w:pPr>
      <w:r w:rsidRPr="000077AE">
        <w:rPr>
          <w:rFonts w:eastAsiaTheme="minorHAnsi"/>
          <w:b/>
          <w:bCs/>
          <w:sz w:val="22"/>
          <w:szCs w:val="22"/>
        </w:rPr>
        <w:t xml:space="preserve">     WHEREAS, </w:t>
      </w:r>
      <w:r w:rsidRPr="000077AE">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739CE51E" w14:textId="66218E48" w:rsidR="000077AE" w:rsidRPr="000077AE" w:rsidRDefault="000077AE" w:rsidP="000077AE">
      <w:pPr>
        <w:spacing w:after="160" w:line="256" w:lineRule="auto"/>
        <w:rPr>
          <w:rFonts w:eastAsiaTheme="minorHAnsi"/>
          <w:sz w:val="22"/>
          <w:szCs w:val="22"/>
        </w:rPr>
      </w:pPr>
      <w:r w:rsidRPr="000077AE">
        <w:rPr>
          <w:rFonts w:eastAsiaTheme="minorHAnsi"/>
          <w:sz w:val="22"/>
          <w:szCs w:val="22"/>
        </w:rPr>
        <w:lastRenderedPageBreak/>
        <w:t>The general nature of the subject matter</w:t>
      </w:r>
      <w:r w:rsidR="00995974">
        <w:rPr>
          <w:rFonts w:eastAsiaTheme="minorHAnsi"/>
          <w:sz w:val="22"/>
          <w:szCs w:val="22"/>
        </w:rPr>
        <w:t>s</w:t>
      </w:r>
      <w:r w:rsidRPr="000077AE">
        <w:rPr>
          <w:rFonts w:eastAsiaTheme="minorHAnsi"/>
          <w:sz w:val="22"/>
          <w:szCs w:val="22"/>
        </w:rPr>
        <w:t xml:space="preserve"> to be discussed </w:t>
      </w:r>
      <w:r w:rsidR="00995974">
        <w:rPr>
          <w:rFonts w:eastAsiaTheme="minorHAnsi"/>
          <w:sz w:val="22"/>
          <w:szCs w:val="22"/>
        </w:rPr>
        <w:t>are</w:t>
      </w:r>
      <w:r>
        <w:rPr>
          <w:rFonts w:eastAsiaTheme="minorHAnsi"/>
          <w:sz w:val="22"/>
          <w:szCs w:val="22"/>
        </w:rPr>
        <w:t xml:space="preserve"> personnel</w:t>
      </w:r>
      <w:r w:rsidR="00995974">
        <w:rPr>
          <w:rFonts w:eastAsiaTheme="minorHAnsi"/>
          <w:sz w:val="22"/>
          <w:szCs w:val="22"/>
        </w:rPr>
        <w:t xml:space="preserve"> and contractual</w:t>
      </w:r>
      <w:r>
        <w:rPr>
          <w:rFonts w:eastAsiaTheme="minorHAnsi"/>
          <w:sz w:val="22"/>
          <w:szCs w:val="22"/>
        </w:rPr>
        <w:t>.</w:t>
      </w:r>
    </w:p>
    <w:p w14:paraId="650EB139" w14:textId="415D1158" w:rsidR="000077AE" w:rsidRPr="000077AE" w:rsidRDefault="00954385" w:rsidP="000077AE">
      <w:pPr>
        <w:rPr>
          <w:rFonts w:eastAsiaTheme="minorHAnsi"/>
          <w:sz w:val="22"/>
          <w:szCs w:val="22"/>
        </w:rPr>
      </w:pPr>
      <w:r>
        <w:rPr>
          <w:sz w:val="22"/>
          <w:szCs w:val="22"/>
        </w:rPr>
        <w:t xml:space="preserve">Mayor Norton </w:t>
      </w:r>
      <w:r w:rsidR="000077AE" w:rsidRPr="000077AE">
        <w:rPr>
          <w:sz w:val="22"/>
          <w:szCs w:val="22"/>
        </w:rPr>
        <w:t xml:space="preserve">moved to </w:t>
      </w:r>
      <w:r w:rsidR="000077AE" w:rsidRPr="000077AE">
        <w:rPr>
          <w:rFonts w:eastAsiaTheme="minorHAnsi"/>
          <w:sz w:val="22"/>
          <w:szCs w:val="22"/>
        </w:rPr>
        <w:t>enter Executive Session at</w:t>
      </w:r>
      <w:r>
        <w:rPr>
          <w:rFonts w:eastAsiaTheme="minorHAnsi"/>
          <w:sz w:val="22"/>
          <w:szCs w:val="22"/>
        </w:rPr>
        <w:t xml:space="preserve"> 7:53</w:t>
      </w:r>
      <w:r w:rsidR="000077AE" w:rsidRPr="000077AE">
        <w:rPr>
          <w:rFonts w:eastAsiaTheme="minorHAnsi"/>
          <w:sz w:val="22"/>
          <w:szCs w:val="22"/>
        </w:rPr>
        <w:t xml:space="preserve"> PM</w:t>
      </w:r>
      <w:r w:rsidR="000077AE" w:rsidRPr="000077AE">
        <w:rPr>
          <w:sz w:val="22"/>
          <w:szCs w:val="22"/>
        </w:rPr>
        <w:t>. Seconded by</w:t>
      </w:r>
      <w:r w:rsidR="000077AE">
        <w:rPr>
          <w:sz w:val="22"/>
          <w:szCs w:val="22"/>
        </w:rPr>
        <w:t xml:space="preserve"> </w:t>
      </w:r>
      <w:bookmarkStart w:id="4" w:name="_Hlk85201198"/>
      <w:r>
        <w:rPr>
          <w:sz w:val="22"/>
          <w:szCs w:val="22"/>
        </w:rPr>
        <w:t>Georgette Miller.</w:t>
      </w:r>
      <w:bookmarkStart w:id="5" w:name="_Hlk52282949"/>
      <w:r>
        <w:rPr>
          <w:sz w:val="22"/>
          <w:szCs w:val="22"/>
        </w:rPr>
        <w:t xml:space="preserve"> </w:t>
      </w:r>
      <w:r w:rsidR="000077AE" w:rsidRPr="000077AE">
        <w:rPr>
          <w:rFonts w:eastAsiaTheme="minorHAnsi"/>
          <w:sz w:val="22"/>
          <w:szCs w:val="22"/>
        </w:rPr>
        <w:t xml:space="preserve">Ayes: </w:t>
      </w:r>
      <w:r>
        <w:rPr>
          <w:rFonts w:eastAsiaTheme="minorHAnsi"/>
          <w:sz w:val="22"/>
          <w:szCs w:val="22"/>
        </w:rPr>
        <w:t>2</w:t>
      </w:r>
      <w:r w:rsidR="000077AE" w:rsidRPr="000077AE">
        <w:rPr>
          <w:rFonts w:eastAsiaTheme="minorHAnsi"/>
          <w:sz w:val="22"/>
          <w:szCs w:val="22"/>
        </w:rPr>
        <w:t xml:space="preserve">, Nays: 0, Abstain: 0, Absent: </w:t>
      </w:r>
      <w:r>
        <w:rPr>
          <w:rFonts w:eastAsiaTheme="minorHAnsi"/>
          <w:sz w:val="22"/>
          <w:szCs w:val="22"/>
        </w:rPr>
        <w:t>1</w:t>
      </w:r>
      <w:r w:rsidR="000077AE" w:rsidRPr="000077AE">
        <w:rPr>
          <w:rFonts w:eastAsiaTheme="minorHAnsi"/>
          <w:sz w:val="22"/>
          <w:szCs w:val="22"/>
        </w:rPr>
        <w:t xml:space="preserve">. </w:t>
      </w:r>
      <w:bookmarkEnd w:id="5"/>
      <w:r>
        <w:rPr>
          <w:rFonts w:eastAsiaTheme="minorHAnsi"/>
          <w:sz w:val="22"/>
          <w:szCs w:val="22"/>
        </w:rPr>
        <w:t>Motion passed.</w:t>
      </w:r>
    </w:p>
    <w:bookmarkEnd w:id="4"/>
    <w:p w14:paraId="7FB1C553" w14:textId="77777777" w:rsidR="000077AE" w:rsidRPr="000077AE" w:rsidRDefault="000077AE" w:rsidP="000077AE">
      <w:pPr>
        <w:rPr>
          <w:sz w:val="22"/>
          <w:szCs w:val="22"/>
        </w:rPr>
      </w:pPr>
    </w:p>
    <w:p w14:paraId="20943C9A" w14:textId="6CCAEF03" w:rsidR="000077AE" w:rsidRPr="000077AE" w:rsidRDefault="000077AE" w:rsidP="00D028C3">
      <w:pPr>
        <w:rPr>
          <w:rFonts w:eastAsiaTheme="minorHAnsi"/>
          <w:sz w:val="22"/>
          <w:szCs w:val="22"/>
        </w:rPr>
      </w:pPr>
      <w:r>
        <w:rPr>
          <w:rFonts w:eastAsia="Calibri"/>
          <w:sz w:val="22"/>
          <w:szCs w:val="22"/>
        </w:rPr>
        <w:t xml:space="preserve">Georgette Miller </w:t>
      </w:r>
      <w:r w:rsidRPr="000077AE">
        <w:rPr>
          <w:rFonts w:eastAsia="Calibri"/>
          <w:sz w:val="22"/>
          <w:szCs w:val="22"/>
        </w:rPr>
        <w:t>moved to close Executive Session and reconvene public session at 8:</w:t>
      </w:r>
      <w:r w:rsidR="00954385">
        <w:rPr>
          <w:rFonts w:eastAsia="Calibri"/>
          <w:sz w:val="22"/>
          <w:szCs w:val="22"/>
        </w:rPr>
        <w:t xml:space="preserve">23 </w:t>
      </w:r>
      <w:r w:rsidRPr="000077AE">
        <w:rPr>
          <w:rFonts w:eastAsia="Calibri"/>
          <w:sz w:val="22"/>
          <w:szCs w:val="22"/>
        </w:rPr>
        <w:t xml:space="preserve">PM. </w:t>
      </w:r>
      <w:r w:rsidRPr="000077AE">
        <w:rPr>
          <w:sz w:val="22"/>
          <w:szCs w:val="22"/>
        </w:rPr>
        <w:t>Seconded by</w:t>
      </w:r>
      <w:r>
        <w:rPr>
          <w:sz w:val="22"/>
          <w:szCs w:val="22"/>
        </w:rPr>
        <w:t xml:space="preserve"> </w:t>
      </w:r>
      <w:bookmarkStart w:id="6" w:name="_Hlk85201205"/>
      <w:r w:rsidR="00954385">
        <w:rPr>
          <w:sz w:val="22"/>
          <w:szCs w:val="22"/>
        </w:rPr>
        <w:t xml:space="preserve">Mayor Norton. </w:t>
      </w:r>
      <w:r w:rsidRPr="000077AE">
        <w:rPr>
          <w:rFonts w:eastAsiaTheme="minorHAnsi"/>
          <w:sz w:val="22"/>
          <w:szCs w:val="22"/>
        </w:rPr>
        <w:t xml:space="preserve">Ayes: </w:t>
      </w:r>
      <w:r w:rsidR="00DE0DD6">
        <w:rPr>
          <w:rFonts w:eastAsiaTheme="minorHAnsi"/>
          <w:sz w:val="22"/>
          <w:szCs w:val="22"/>
        </w:rPr>
        <w:t>2</w:t>
      </w:r>
      <w:r w:rsidRPr="000077AE">
        <w:rPr>
          <w:rFonts w:eastAsiaTheme="minorHAnsi"/>
          <w:sz w:val="22"/>
          <w:szCs w:val="22"/>
        </w:rPr>
        <w:t xml:space="preserve">, Nays: 0, Abstain: 0, Absent: </w:t>
      </w:r>
      <w:bookmarkEnd w:id="6"/>
      <w:r w:rsidR="00DE0DD6">
        <w:rPr>
          <w:rFonts w:eastAsiaTheme="minorHAnsi"/>
          <w:sz w:val="22"/>
          <w:szCs w:val="22"/>
        </w:rPr>
        <w:t>1</w:t>
      </w:r>
      <w:r w:rsidRPr="000077AE">
        <w:rPr>
          <w:rFonts w:eastAsiaTheme="minorHAnsi"/>
          <w:sz w:val="22"/>
          <w:szCs w:val="22"/>
        </w:rPr>
        <w:t xml:space="preserve">. </w:t>
      </w:r>
      <w:r w:rsidR="00954385">
        <w:rPr>
          <w:rFonts w:eastAsiaTheme="minorHAnsi"/>
          <w:sz w:val="22"/>
          <w:szCs w:val="22"/>
        </w:rPr>
        <w:t>Motion passed</w:t>
      </w:r>
    </w:p>
    <w:p w14:paraId="61EBF763" w14:textId="71E59A50" w:rsidR="000077AE" w:rsidRPr="000077AE" w:rsidRDefault="000077AE" w:rsidP="00D028C3">
      <w:pPr>
        <w:rPr>
          <w:sz w:val="22"/>
          <w:szCs w:val="22"/>
        </w:rPr>
      </w:pPr>
    </w:p>
    <w:p w14:paraId="347E8315" w14:textId="40402792" w:rsidR="000077AE" w:rsidRDefault="000077AE" w:rsidP="00D028C3">
      <w:pPr>
        <w:rPr>
          <w:sz w:val="22"/>
          <w:szCs w:val="22"/>
        </w:rPr>
      </w:pPr>
      <w:r w:rsidRPr="000077AE">
        <w:rPr>
          <w:sz w:val="22"/>
          <w:szCs w:val="22"/>
        </w:rPr>
        <w:t>No action was taken during Executive Session</w:t>
      </w:r>
      <w:r w:rsidR="00954385">
        <w:rPr>
          <w:sz w:val="22"/>
          <w:szCs w:val="22"/>
        </w:rPr>
        <w:t>.</w:t>
      </w:r>
    </w:p>
    <w:p w14:paraId="783AF203" w14:textId="77777777" w:rsidR="00DE0DD6" w:rsidRDefault="00DE0DD6" w:rsidP="00D028C3">
      <w:pPr>
        <w:rPr>
          <w:sz w:val="22"/>
          <w:szCs w:val="22"/>
        </w:rPr>
      </w:pPr>
    </w:p>
    <w:p w14:paraId="7BCE16C2" w14:textId="56E52010" w:rsidR="000077AE" w:rsidRDefault="00954385" w:rsidP="00D028C3">
      <w:pPr>
        <w:spacing w:after="160"/>
        <w:rPr>
          <w:rFonts w:eastAsiaTheme="minorHAnsi"/>
          <w:sz w:val="22"/>
          <w:szCs w:val="22"/>
        </w:rPr>
      </w:pPr>
      <w:r>
        <w:rPr>
          <w:rFonts w:eastAsiaTheme="minorHAnsi"/>
          <w:bCs/>
          <w:sz w:val="22"/>
          <w:szCs w:val="22"/>
        </w:rPr>
        <w:t>Mayor Norton</w:t>
      </w:r>
      <w:r w:rsidR="000077AE">
        <w:rPr>
          <w:rFonts w:eastAsiaTheme="minorHAnsi"/>
          <w:bCs/>
          <w:sz w:val="22"/>
          <w:szCs w:val="22"/>
        </w:rPr>
        <w:t xml:space="preserve"> moved to authorize the </w:t>
      </w:r>
      <w:r>
        <w:rPr>
          <w:rFonts w:eastAsiaTheme="minorHAnsi"/>
          <w:bCs/>
          <w:sz w:val="22"/>
          <w:szCs w:val="22"/>
        </w:rPr>
        <w:t>salary raises to $14.00 per hour for the employees</w:t>
      </w:r>
      <w:r w:rsidR="000077AE">
        <w:rPr>
          <w:rFonts w:eastAsiaTheme="minorHAnsi"/>
          <w:bCs/>
          <w:sz w:val="22"/>
          <w:szCs w:val="22"/>
        </w:rPr>
        <w:t xml:space="preserve"> discussed in Executive Session. Seconded by Georgette Miller</w:t>
      </w:r>
      <w:r>
        <w:rPr>
          <w:rFonts w:eastAsiaTheme="minorHAnsi"/>
          <w:bCs/>
          <w:sz w:val="22"/>
          <w:szCs w:val="22"/>
        </w:rPr>
        <w:t>.</w:t>
      </w:r>
      <w:r w:rsidR="000077AE" w:rsidRPr="000077AE">
        <w:rPr>
          <w:sz w:val="22"/>
          <w:szCs w:val="22"/>
        </w:rPr>
        <w:t xml:space="preserve"> </w:t>
      </w:r>
      <w:r w:rsidR="000077AE" w:rsidRPr="000077AE">
        <w:rPr>
          <w:rFonts w:eastAsiaTheme="minorHAnsi"/>
          <w:sz w:val="22"/>
          <w:szCs w:val="22"/>
        </w:rPr>
        <w:t xml:space="preserve">Ayes: </w:t>
      </w:r>
      <w:r>
        <w:rPr>
          <w:rFonts w:eastAsiaTheme="minorHAnsi"/>
          <w:sz w:val="22"/>
          <w:szCs w:val="22"/>
        </w:rPr>
        <w:t>2</w:t>
      </w:r>
      <w:r w:rsidR="000077AE" w:rsidRPr="000077AE">
        <w:rPr>
          <w:rFonts w:eastAsiaTheme="minorHAnsi"/>
          <w:sz w:val="22"/>
          <w:szCs w:val="22"/>
        </w:rPr>
        <w:t xml:space="preserve">, Nays: 0, Abstain: 0, Absent: </w:t>
      </w:r>
      <w:r>
        <w:rPr>
          <w:rFonts w:eastAsiaTheme="minorHAnsi"/>
          <w:sz w:val="22"/>
          <w:szCs w:val="22"/>
        </w:rPr>
        <w:t>1. Motion passed.</w:t>
      </w:r>
    </w:p>
    <w:p w14:paraId="67F977B4" w14:textId="3FF25A10" w:rsidR="00954385" w:rsidRDefault="00954385" w:rsidP="00954385">
      <w:pPr>
        <w:spacing w:after="160"/>
        <w:rPr>
          <w:rFonts w:eastAsiaTheme="minorHAnsi"/>
          <w:sz w:val="22"/>
          <w:szCs w:val="22"/>
        </w:rPr>
      </w:pPr>
      <w:r>
        <w:rPr>
          <w:rFonts w:eastAsiaTheme="minorHAnsi"/>
          <w:sz w:val="22"/>
          <w:szCs w:val="22"/>
        </w:rPr>
        <w:t xml:space="preserve">Georgette Miller moved to accept the Oxford Textile Solar Farm, LLC Escrow Agreement. Seconded by Mayor Norton. </w:t>
      </w:r>
      <w:r w:rsidRPr="000077AE">
        <w:rPr>
          <w:rFonts w:eastAsiaTheme="minorHAnsi"/>
          <w:sz w:val="22"/>
          <w:szCs w:val="22"/>
        </w:rPr>
        <w:t xml:space="preserve">Ayes: </w:t>
      </w:r>
      <w:r>
        <w:rPr>
          <w:rFonts w:eastAsiaTheme="minorHAnsi"/>
          <w:sz w:val="22"/>
          <w:szCs w:val="22"/>
        </w:rPr>
        <w:t>2</w:t>
      </w:r>
      <w:r w:rsidRPr="000077AE">
        <w:rPr>
          <w:rFonts w:eastAsiaTheme="minorHAnsi"/>
          <w:sz w:val="22"/>
          <w:szCs w:val="22"/>
        </w:rPr>
        <w:t xml:space="preserve">, Nays: 0, Abstain: 0, Absent: </w:t>
      </w:r>
      <w:r>
        <w:rPr>
          <w:rFonts w:eastAsiaTheme="minorHAnsi"/>
          <w:sz w:val="22"/>
          <w:szCs w:val="22"/>
        </w:rPr>
        <w:t>1. Motion passed.</w:t>
      </w:r>
    </w:p>
    <w:p w14:paraId="6AF4F1F3" w14:textId="070F63AA" w:rsidR="00F07DF9" w:rsidRPr="00314B58" w:rsidRDefault="00954385" w:rsidP="00954385">
      <w:pPr>
        <w:spacing w:after="160"/>
        <w:rPr>
          <w:rFonts w:eastAsia="Calibri"/>
          <w:sz w:val="22"/>
          <w:szCs w:val="22"/>
        </w:rPr>
      </w:pPr>
      <w:r>
        <w:rPr>
          <w:rFonts w:eastAsiaTheme="minorHAnsi"/>
          <w:sz w:val="22"/>
          <w:szCs w:val="22"/>
        </w:rPr>
        <w:t xml:space="preserve"> </w:t>
      </w:r>
      <w:r w:rsidR="001926B6">
        <w:rPr>
          <w:rFonts w:eastAsia="Calibri"/>
          <w:sz w:val="22"/>
          <w:szCs w:val="22"/>
        </w:rPr>
        <w:t xml:space="preserve">Mayor Norton </w:t>
      </w:r>
      <w:r w:rsidR="00B42DFF" w:rsidRPr="00314B58">
        <w:rPr>
          <w:rFonts w:eastAsia="Calibri"/>
          <w:sz w:val="22"/>
          <w:szCs w:val="22"/>
        </w:rPr>
        <w:t xml:space="preserve">moved to adjourn the meeting at </w:t>
      </w:r>
      <w:r w:rsidR="0034447D">
        <w:rPr>
          <w:rFonts w:eastAsia="Calibri"/>
          <w:sz w:val="22"/>
          <w:szCs w:val="22"/>
        </w:rPr>
        <w:t>8</w:t>
      </w:r>
      <w:r w:rsidR="00717DBD">
        <w:rPr>
          <w:rFonts w:eastAsia="Calibri"/>
          <w:sz w:val="22"/>
          <w:szCs w:val="22"/>
        </w:rPr>
        <w:t>:</w:t>
      </w:r>
      <w:r>
        <w:rPr>
          <w:rFonts w:eastAsia="Calibri"/>
          <w:sz w:val="22"/>
          <w:szCs w:val="22"/>
        </w:rPr>
        <w:t>25</w:t>
      </w:r>
      <w:r w:rsidR="00717DBD">
        <w:rPr>
          <w:rFonts w:eastAsia="Calibri"/>
          <w:sz w:val="22"/>
          <w:szCs w:val="22"/>
        </w:rPr>
        <w:t xml:space="preserve"> </w:t>
      </w:r>
      <w:r w:rsidR="00B42DFF" w:rsidRPr="00314B58">
        <w:rPr>
          <w:rFonts w:eastAsia="Calibri"/>
          <w:sz w:val="22"/>
          <w:szCs w:val="22"/>
        </w:rPr>
        <w:t>PM. S</w:t>
      </w:r>
      <w:r w:rsidR="00F07DF9" w:rsidRPr="00314B58">
        <w:rPr>
          <w:rFonts w:eastAsia="Calibri"/>
          <w:sz w:val="22"/>
          <w:szCs w:val="22"/>
        </w:rPr>
        <w:t xml:space="preserve">econded by </w:t>
      </w:r>
      <w:r w:rsidR="00377342"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 xml:space="preserve">Ayes: </w:t>
      </w:r>
      <w:r>
        <w:rPr>
          <w:rFonts w:eastAsiaTheme="minorHAnsi"/>
          <w:sz w:val="22"/>
          <w:szCs w:val="22"/>
        </w:rPr>
        <w:t>2</w:t>
      </w:r>
      <w:r w:rsidR="00B42DFF" w:rsidRPr="00314B58">
        <w:rPr>
          <w:rFonts w:eastAsiaTheme="minorHAnsi"/>
          <w:sz w:val="22"/>
          <w:szCs w:val="22"/>
        </w:rPr>
        <w:t xml:space="preserve">, Nays: 0, Abstain: 0, Absent: </w:t>
      </w:r>
      <w:r>
        <w:rPr>
          <w:rFonts w:eastAsiaTheme="minorHAnsi"/>
          <w:sz w:val="22"/>
          <w:szCs w:val="22"/>
        </w:rPr>
        <w:t>1</w:t>
      </w:r>
      <w:r w:rsidR="00B42DFF" w:rsidRPr="00314B58">
        <w:rPr>
          <w:rFonts w:eastAsiaTheme="minorHAnsi"/>
          <w:sz w:val="22"/>
          <w:szCs w:val="22"/>
        </w:rPr>
        <w:t>.</w:t>
      </w:r>
      <w:r w:rsidR="00377342" w:rsidRPr="00314B58">
        <w:rPr>
          <w:rFonts w:eastAsiaTheme="minorHAnsi"/>
          <w:sz w:val="22"/>
          <w:szCs w:val="22"/>
        </w:rPr>
        <w:t xml:space="preserve"> Motion passed.</w:t>
      </w: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2F89D745" w14:textId="0909362B" w:rsidR="005D065C" w:rsidRDefault="00451128" w:rsidP="00B069FE">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6356E090" w14:textId="16F1EF0C" w:rsidR="005D065C" w:rsidRDefault="005D065C"/>
    <w:sectPr w:rsidR="005D065C" w:rsidSect="00F33A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67387C" w:rsidRDefault="0067387C" w:rsidP="006B1DC7">
      <w:r>
        <w:separator/>
      </w:r>
    </w:p>
  </w:endnote>
  <w:endnote w:type="continuationSeparator" w:id="0">
    <w:p w14:paraId="5BE0D9EA" w14:textId="77777777" w:rsidR="0067387C" w:rsidRDefault="0067387C"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67387C" w:rsidRDefault="00673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67387C" w:rsidRDefault="0067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67387C" w:rsidRDefault="0067387C" w:rsidP="006B1DC7">
      <w:r>
        <w:separator/>
      </w:r>
    </w:p>
  </w:footnote>
  <w:footnote w:type="continuationSeparator" w:id="0">
    <w:p w14:paraId="35CCFE36" w14:textId="77777777" w:rsidR="0067387C" w:rsidRDefault="0067387C"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1DFE"/>
    <w:multiLevelType w:val="hybridMultilevel"/>
    <w:tmpl w:val="AD74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24AE3"/>
    <w:multiLevelType w:val="hybridMultilevel"/>
    <w:tmpl w:val="7234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C4111E"/>
    <w:multiLevelType w:val="hybridMultilevel"/>
    <w:tmpl w:val="232CB3D0"/>
    <w:lvl w:ilvl="0" w:tplc="5E0E9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040C"/>
    <w:multiLevelType w:val="hybridMultilevel"/>
    <w:tmpl w:val="FC56F758"/>
    <w:lvl w:ilvl="0" w:tplc="E1AC1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2C9"/>
    <w:multiLevelType w:val="hybridMultilevel"/>
    <w:tmpl w:val="A63A913C"/>
    <w:lvl w:ilvl="0" w:tplc="5BCCF82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395095"/>
    <w:multiLevelType w:val="hybridMultilevel"/>
    <w:tmpl w:val="86DC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D70F86"/>
    <w:multiLevelType w:val="hybridMultilevel"/>
    <w:tmpl w:val="58A64B50"/>
    <w:lvl w:ilvl="0" w:tplc="3726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D36DB2"/>
    <w:multiLevelType w:val="hybridMultilevel"/>
    <w:tmpl w:val="36AE2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601441"/>
    <w:multiLevelType w:val="hybridMultilevel"/>
    <w:tmpl w:val="939A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C17834"/>
    <w:multiLevelType w:val="hybridMultilevel"/>
    <w:tmpl w:val="2DFA3206"/>
    <w:lvl w:ilvl="0" w:tplc="83C6E16E">
      <w:numFmt w:val="bullet"/>
      <w:lvlText w:val="-"/>
      <w:lvlJc w:val="left"/>
      <w:pPr>
        <w:ind w:left="360" w:hanging="360"/>
      </w:pPr>
      <w:rPr>
        <w:rFonts w:ascii="Times New Roman" w:eastAsia="Times New Roman" w:hAnsi="Times New Roman" w:cs="Times New Roman" w:hint="default"/>
        <w:b w:val="0"/>
        <w:bCs/>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E813EF"/>
    <w:multiLevelType w:val="hybridMultilevel"/>
    <w:tmpl w:val="508807F4"/>
    <w:lvl w:ilvl="0" w:tplc="6ADCD1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4713B8"/>
    <w:multiLevelType w:val="hybridMultilevel"/>
    <w:tmpl w:val="71D8E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42AF3"/>
    <w:multiLevelType w:val="hybridMultilevel"/>
    <w:tmpl w:val="BE2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7"/>
  </w:num>
  <w:num w:numId="6">
    <w:abstractNumId w:val="3"/>
  </w:num>
  <w:num w:numId="7">
    <w:abstractNumId w:val="4"/>
  </w:num>
  <w:num w:numId="8">
    <w:abstractNumId w:val="5"/>
  </w:num>
  <w:num w:numId="9">
    <w:abstractNumId w:val="11"/>
  </w:num>
  <w:num w:numId="10">
    <w:abstractNumId w:val="2"/>
  </w:num>
  <w:num w:numId="11">
    <w:abstractNumId w:val="9"/>
  </w:num>
  <w:num w:numId="12">
    <w:abstractNumId w:val="13"/>
  </w:num>
  <w:num w:numId="13">
    <w:abstractNumId w:val="12"/>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077AE"/>
    <w:rsid w:val="000213B9"/>
    <w:rsid w:val="00032873"/>
    <w:rsid w:val="00034C46"/>
    <w:rsid w:val="00034E1D"/>
    <w:rsid w:val="00037708"/>
    <w:rsid w:val="000423B2"/>
    <w:rsid w:val="0005356B"/>
    <w:rsid w:val="00056F76"/>
    <w:rsid w:val="000707A4"/>
    <w:rsid w:val="00073926"/>
    <w:rsid w:val="00076BB9"/>
    <w:rsid w:val="00086FA0"/>
    <w:rsid w:val="0009235C"/>
    <w:rsid w:val="000A4E7E"/>
    <w:rsid w:val="000A6CE0"/>
    <w:rsid w:val="000B0BE1"/>
    <w:rsid w:val="000B2217"/>
    <w:rsid w:val="000B4995"/>
    <w:rsid w:val="000B5D7F"/>
    <w:rsid w:val="000E08A3"/>
    <w:rsid w:val="000E16B5"/>
    <w:rsid w:val="000E20E4"/>
    <w:rsid w:val="000E4DB0"/>
    <w:rsid w:val="000F6FFF"/>
    <w:rsid w:val="00111937"/>
    <w:rsid w:val="0011200E"/>
    <w:rsid w:val="0011281C"/>
    <w:rsid w:val="00126B2D"/>
    <w:rsid w:val="001336B0"/>
    <w:rsid w:val="001451AE"/>
    <w:rsid w:val="00157E6E"/>
    <w:rsid w:val="001624E4"/>
    <w:rsid w:val="00174867"/>
    <w:rsid w:val="001926B6"/>
    <w:rsid w:val="001A20C0"/>
    <w:rsid w:val="001B23F2"/>
    <w:rsid w:val="001B5870"/>
    <w:rsid w:val="001C594D"/>
    <w:rsid w:val="001D5C57"/>
    <w:rsid w:val="001E76BA"/>
    <w:rsid w:val="00202AEB"/>
    <w:rsid w:val="00205C5D"/>
    <w:rsid w:val="002166A4"/>
    <w:rsid w:val="0022249B"/>
    <w:rsid w:val="00240D29"/>
    <w:rsid w:val="00252FB8"/>
    <w:rsid w:val="002531B9"/>
    <w:rsid w:val="002552BE"/>
    <w:rsid w:val="00257CF2"/>
    <w:rsid w:val="002779F3"/>
    <w:rsid w:val="002821B6"/>
    <w:rsid w:val="00283971"/>
    <w:rsid w:val="002847DA"/>
    <w:rsid w:val="002A3E91"/>
    <w:rsid w:val="002B5E8F"/>
    <w:rsid w:val="002E1869"/>
    <w:rsid w:val="002F7B1B"/>
    <w:rsid w:val="003065B6"/>
    <w:rsid w:val="00306D2B"/>
    <w:rsid w:val="00307C94"/>
    <w:rsid w:val="00314B58"/>
    <w:rsid w:val="00336D3C"/>
    <w:rsid w:val="0034447D"/>
    <w:rsid w:val="00345494"/>
    <w:rsid w:val="00351056"/>
    <w:rsid w:val="00354A04"/>
    <w:rsid w:val="0037610D"/>
    <w:rsid w:val="00377342"/>
    <w:rsid w:val="00383746"/>
    <w:rsid w:val="00391FC4"/>
    <w:rsid w:val="00395C61"/>
    <w:rsid w:val="003A37AB"/>
    <w:rsid w:val="003B0F86"/>
    <w:rsid w:val="003B253D"/>
    <w:rsid w:val="003D1324"/>
    <w:rsid w:val="003D1844"/>
    <w:rsid w:val="003E2F07"/>
    <w:rsid w:val="003F008B"/>
    <w:rsid w:val="003F249D"/>
    <w:rsid w:val="0040531F"/>
    <w:rsid w:val="00423F6E"/>
    <w:rsid w:val="004342B5"/>
    <w:rsid w:val="00443F9D"/>
    <w:rsid w:val="00447481"/>
    <w:rsid w:val="00451128"/>
    <w:rsid w:val="004534BE"/>
    <w:rsid w:val="004608E4"/>
    <w:rsid w:val="00470CC9"/>
    <w:rsid w:val="0048018F"/>
    <w:rsid w:val="00493179"/>
    <w:rsid w:val="00494A89"/>
    <w:rsid w:val="004B2110"/>
    <w:rsid w:val="004B74B1"/>
    <w:rsid w:val="004D1164"/>
    <w:rsid w:val="00524D6B"/>
    <w:rsid w:val="00543B82"/>
    <w:rsid w:val="00556AA7"/>
    <w:rsid w:val="00557295"/>
    <w:rsid w:val="005624AB"/>
    <w:rsid w:val="00564C1D"/>
    <w:rsid w:val="00577DB7"/>
    <w:rsid w:val="005806AF"/>
    <w:rsid w:val="00586160"/>
    <w:rsid w:val="0058757A"/>
    <w:rsid w:val="005A2864"/>
    <w:rsid w:val="005B715E"/>
    <w:rsid w:val="005C54AE"/>
    <w:rsid w:val="005D065C"/>
    <w:rsid w:val="005E2AEB"/>
    <w:rsid w:val="005E5FA7"/>
    <w:rsid w:val="005F42F7"/>
    <w:rsid w:val="006060BF"/>
    <w:rsid w:val="006128C9"/>
    <w:rsid w:val="006220FD"/>
    <w:rsid w:val="00625A66"/>
    <w:rsid w:val="00634F02"/>
    <w:rsid w:val="006405C1"/>
    <w:rsid w:val="00642147"/>
    <w:rsid w:val="00653740"/>
    <w:rsid w:val="00660746"/>
    <w:rsid w:val="006727CB"/>
    <w:rsid w:val="0067387C"/>
    <w:rsid w:val="0068135C"/>
    <w:rsid w:val="00690858"/>
    <w:rsid w:val="006B1DC7"/>
    <w:rsid w:val="00717DBD"/>
    <w:rsid w:val="007238B6"/>
    <w:rsid w:val="00744985"/>
    <w:rsid w:val="00751558"/>
    <w:rsid w:val="0076287F"/>
    <w:rsid w:val="00782885"/>
    <w:rsid w:val="00793180"/>
    <w:rsid w:val="00797C56"/>
    <w:rsid w:val="007A149C"/>
    <w:rsid w:val="007B1875"/>
    <w:rsid w:val="007B420C"/>
    <w:rsid w:val="007D4DD2"/>
    <w:rsid w:val="007D58B6"/>
    <w:rsid w:val="007F16CF"/>
    <w:rsid w:val="0080224E"/>
    <w:rsid w:val="00804EEC"/>
    <w:rsid w:val="00805452"/>
    <w:rsid w:val="00825988"/>
    <w:rsid w:val="008361FF"/>
    <w:rsid w:val="0084282B"/>
    <w:rsid w:val="00857BA9"/>
    <w:rsid w:val="00861981"/>
    <w:rsid w:val="00883460"/>
    <w:rsid w:val="008A090E"/>
    <w:rsid w:val="008A2FBE"/>
    <w:rsid w:val="008B05F4"/>
    <w:rsid w:val="008B1048"/>
    <w:rsid w:val="008C78EC"/>
    <w:rsid w:val="008D1DD3"/>
    <w:rsid w:val="008D239A"/>
    <w:rsid w:val="008D362D"/>
    <w:rsid w:val="00933C4B"/>
    <w:rsid w:val="0094083C"/>
    <w:rsid w:val="00940D37"/>
    <w:rsid w:val="00943190"/>
    <w:rsid w:val="0095425B"/>
    <w:rsid w:val="00954385"/>
    <w:rsid w:val="009618F5"/>
    <w:rsid w:val="00990873"/>
    <w:rsid w:val="00990FFC"/>
    <w:rsid w:val="00995974"/>
    <w:rsid w:val="009A2886"/>
    <w:rsid w:val="009A7C72"/>
    <w:rsid w:val="009B73CA"/>
    <w:rsid w:val="009D139B"/>
    <w:rsid w:val="009D64BF"/>
    <w:rsid w:val="009E00C7"/>
    <w:rsid w:val="009F0A7C"/>
    <w:rsid w:val="009F20FF"/>
    <w:rsid w:val="00A13DCE"/>
    <w:rsid w:val="00A214DE"/>
    <w:rsid w:val="00A54E27"/>
    <w:rsid w:val="00A735FF"/>
    <w:rsid w:val="00A87F4B"/>
    <w:rsid w:val="00A90DD4"/>
    <w:rsid w:val="00AA1E13"/>
    <w:rsid w:val="00AC6E6A"/>
    <w:rsid w:val="00AD726E"/>
    <w:rsid w:val="00AE3F0F"/>
    <w:rsid w:val="00AE6B45"/>
    <w:rsid w:val="00AF235A"/>
    <w:rsid w:val="00AF69BD"/>
    <w:rsid w:val="00B04069"/>
    <w:rsid w:val="00B05369"/>
    <w:rsid w:val="00B069FE"/>
    <w:rsid w:val="00B15D6D"/>
    <w:rsid w:val="00B2603D"/>
    <w:rsid w:val="00B42DFF"/>
    <w:rsid w:val="00B4417D"/>
    <w:rsid w:val="00B55D7E"/>
    <w:rsid w:val="00B570E0"/>
    <w:rsid w:val="00B600E5"/>
    <w:rsid w:val="00B7064A"/>
    <w:rsid w:val="00B85E89"/>
    <w:rsid w:val="00B86B92"/>
    <w:rsid w:val="00BC002F"/>
    <w:rsid w:val="00BD2157"/>
    <w:rsid w:val="00BF6104"/>
    <w:rsid w:val="00C04BC2"/>
    <w:rsid w:val="00C112E7"/>
    <w:rsid w:val="00C117C5"/>
    <w:rsid w:val="00C217D7"/>
    <w:rsid w:val="00C303B9"/>
    <w:rsid w:val="00C31B11"/>
    <w:rsid w:val="00C351B6"/>
    <w:rsid w:val="00C465D6"/>
    <w:rsid w:val="00C50F67"/>
    <w:rsid w:val="00C767E6"/>
    <w:rsid w:val="00C819E2"/>
    <w:rsid w:val="00C85288"/>
    <w:rsid w:val="00C90271"/>
    <w:rsid w:val="00CA1AB6"/>
    <w:rsid w:val="00CF082D"/>
    <w:rsid w:val="00CF4BE1"/>
    <w:rsid w:val="00CF68EA"/>
    <w:rsid w:val="00D028C3"/>
    <w:rsid w:val="00D02F59"/>
    <w:rsid w:val="00D049EA"/>
    <w:rsid w:val="00D04A3B"/>
    <w:rsid w:val="00D05EE2"/>
    <w:rsid w:val="00D107B4"/>
    <w:rsid w:val="00D15071"/>
    <w:rsid w:val="00D1752D"/>
    <w:rsid w:val="00D2230B"/>
    <w:rsid w:val="00D25654"/>
    <w:rsid w:val="00D33CE1"/>
    <w:rsid w:val="00D47BE0"/>
    <w:rsid w:val="00D601C8"/>
    <w:rsid w:val="00D6149F"/>
    <w:rsid w:val="00D63343"/>
    <w:rsid w:val="00D64199"/>
    <w:rsid w:val="00D75DF4"/>
    <w:rsid w:val="00D810A1"/>
    <w:rsid w:val="00D8608B"/>
    <w:rsid w:val="00D8676B"/>
    <w:rsid w:val="00D90C3C"/>
    <w:rsid w:val="00DA4878"/>
    <w:rsid w:val="00DC1CA0"/>
    <w:rsid w:val="00DC43CB"/>
    <w:rsid w:val="00DE0DD6"/>
    <w:rsid w:val="00E017EB"/>
    <w:rsid w:val="00E01AE8"/>
    <w:rsid w:val="00E05466"/>
    <w:rsid w:val="00E1403E"/>
    <w:rsid w:val="00E14A3C"/>
    <w:rsid w:val="00E41C99"/>
    <w:rsid w:val="00E474F1"/>
    <w:rsid w:val="00E54B96"/>
    <w:rsid w:val="00E95F6E"/>
    <w:rsid w:val="00EA7F8E"/>
    <w:rsid w:val="00EB275C"/>
    <w:rsid w:val="00EB550B"/>
    <w:rsid w:val="00EC6E55"/>
    <w:rsid w:val="00ED0696"/>
    <w:rsid w:val="00EF2118"/>
    <w:rsid w:val="00EF314A"/>
    <w:rsid w:val="00EF489F"/>
    <w:rsid w:val="00F07DF9"/>
    <w:rsid w:val="00F22C80"/>
    <w:rsid w:val="00F318AD"/>
    <w:rsid w:val="00F33AEF"/>
    <w:rsid w:val="00F4509E"/>
    <w:rsid w:val="00F7191F"/>
    <w:rsid w:val="00F74786"/>
    <w:rsid w:val="00F90BD7"/>
    <w:rsid w:val="00F90C64"/>
    <w:rsid w:val="00F91F1B"/>
    <w:rsid w:val="00F94342"/>
    <w:rsid w:val="00FD18CB"/>
    <w:rsid w:val="00FD7ABF"/>
    <w:rsid w:val="00FF21B8"/>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79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34"/>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customStyle="1" w:styleId="BlockQuote">
    <w:name w:val="BlockQuote"/>
    <w:basedOn w:val="Normal"/>
    <w:rsid w:val="002779F3"/>
    <w:pPr>
      <w:ind w:left="1440" w:right="1440"/>
    </w:pPr>
    <w:rPr>
      <w:szCs w:val="20"/>
    </w:rPr>
  </w:style>
  <w:style w:type="character" w:customStyle="1" w:styleId="Heading1Char">
    <w:name w:val="Heading 1 Char"/>
    <w:basedOn w:val="DefaultParagraphFont"/>
    <w:link w:val="Heading1"/>
    <w:uiPriority w:val="9"/>
    <w:rsid w:val="002779F3"/>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2779F3"/>
    <w:pPr>
      <w:spacing w:after="120" w:line="480" w:lineRule="auto"/>
    </w:pPr>
  </w:style>
  <w:style w:type="character" w:customStyle="1" w:styleId="BodyText2Char">
    <w:name w:val="Body Text 2 Char"/>
    <w:basedOn w:val="DefaultParagraphFont"/>
    <w:link w:val="BodyText2"/>
    <w:uiPriority w:val="99"/>
    <w:semiHidden/>
    <w:rsid w:val="002779F3"/>
    <w:rPr>
      <w:rFonts w:ascii="Times New Roman" w:eastAsia="Times New Roman" w:hAnsi="Times New Roman" w:cs="Times New Roman"/>
      <w:sz w:val="24"/>
      <w:szCs w:val="24"/>
    </w:rPr>
  </w:style>
  <w:style w:type="paragraph" w:styleId="Title">
    <w:name w:val="Title"/>
    <w:basedOn w:val="Normal"/>
    <w:link w:val="TitleChar"/>
    <w:qFormat/>
    <w:rsid w:val="002779F3"/>
    <w:pPr>
      <w:jc w:val="center"/>
    </w:pPr>
    <w:rPr>
      <w:b/>
      <w:bCs/>
      <w:u w:val="single"/>
    </w:rPr>
  </w:style>
  <w:style w:type="character" w:customStyle="1" w:styleId="TitleChar">
    <w:name w:val="Title Char"/>
    <w:basedOn w:val="DefaultParagraphFont"/>
    <w:link w:val="Title"/>
    <w:rsid w:val="002779F3"/>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11</cp:revision>
  <cp:lastPrinted>2021-08-18T14:50:00Z</cp:lastPrinted>
  <dcterms:created xsi:type="dcterms:W3CDTF">2021-11-05T19:05:00Z</dcterms:created>
  <dcterms:modified xsi:type="dcterms:W3CDTF">2021-11-10T16:14:00Z</dcterms:modified>
</cp:coreProperties>
</file>